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1753" w:rsidRDefault="00351753" w:rsidP="00351753">
      <w:pPr>
        <w:pStyle w:val="Heading"/>
        <w:ind w:firstLine="709"/>
        <w:rPr>
          <w:rFonts w:ascii="Calibri" w:hAnsi="Calibri" w:cs="Calibri"/>
        </w:rPr>
      </w:pPr>
      <w:bookmarkStart w:id="0" w:name="_GoBack"/>
      <w:bookmarkEnd w:id="0"/>
      <w:r>
        <w:rPr>
          <w:rFonts w:ascii="Calibri" w:hAnsi="Calibri" w:cs="Calibri"/>
          <w:sz w:val="44"/>
          <w:szCs w:val="44"/>
          <w:u w:val="single"/>
        </w:rPr>
        <w:t>INTRODUCCIÓN</w:t>
      </w:r>
    </w:p>
    <w:p w:rsidR="00351753" w:rsidRDefault="00351753" w:rsidP="00351753">
      <w:pPr>
        <w:pStyle w:val="Textoindependiente"/>
        <w:rPr>
          <w:rFonts w:ascii="Calibri" w:hAnsi="Calibri" w:cs="Calibri"/>
          <w:b/>
          <w:bCs/>
        </w:rPr>
      </w:pPr>
    </w:p>
    <w:p w:rsidR="00351753" w:rsidRDefault="00351753" w:rsidP="00351753">
      <w:pPr>
        <w:pStyle w:val="Textoindependiente"/>
        <w:rPr>
          <w:rFonts w:ascii="Calibri" w:hAnsi="Calibri" w:cs="Calibri"/>
          <w:b/>
          <w:bCs/>
        </w:rPr>
      </w:pPr>
      <w:r>
        <w:rPr>
          <w:rFonts w:ascii="Calibri" w:hAnsi="Calibri" w:cs="Calibri"/>
          <w:b/>
          <w:bCs/>
        </w:rPr>
        <w:t>Trabajo final de la carrera de Técnico Superior Universitario en Equipos Viales, Mineros y Agrícolas de la Universidad Tecnológica Nacional Facultad Regional Paraná realizado por el alumno Reisenauer Lucio Javier que consiste en el diseño y planificación de mantenimiento de una planta hormigonera para el abastecimiento de hormigón a granel para obras viales y civiles que requieran de este servicio.</w:t>
      </w:r>
    </w:p>
    <w:p w:rsidR="00351753" w:rsidRDefault="00351753" w:rsidP="00351753">
      <w:pPr>
        <w:pStyle w:val="Textoindependiente"/>
        <w:rPr>
          <w:rFonts w:ascii="Calibri" w:hAnsi="Calibri" w:cs="Calibri"/>
          <w:b/>
          <w:bCs/>
        </w:rPr>
      </w:pPr>
      <w:r>
        <w:rPr>
          <w:rFonts w:ascii="Calibri" w:hAnsi="Calibri" w:cs="Calibri"/>
          <w:b/>
          <w:bCs/>
        </w:rPr>
        <w:t>El objetivo de este trabajo es englobar la carrera en sus diferentes materias en un solo trabajo final que mencione y aplique los conceptos aprendidos durante el dictado de la carrera aplicándolos a ejemplos reales que puedan ser comprobados mediante estos conceptos.</w:t>
      </w:r>
    </w:p>
    <w:p w:rsidR="00351753" w:rsidRDefault="00351753" w:rsidP="00351753">
      <w:pPr>
        <w:pStyle w:val="Textoindependiente"/>
        <w:rPr>
          <w:rFonts w:ascii="Calibri" w:hAnsi="Calibri" w:cs="Calibri"/>
          <w:b/>
          <w:bCs/>
        </w:rPr>
      </w:pPr>
      <w:r>
        <w:rPr>
          <w:rFonts w:ascii="Calibri" w:hAnsi="Calibri" w:cs="Calibri"/>
          <w:b/>
          <w:bCs/>
        </w:rPr>
        <w:t>Sin más preámbulos se inicia el objeto de este trabajo y sus cualidades técnicas para poder comenzar a dimensionar las instalaciones.</w:t>
      </w:r>
    </w:p>
    <w:p w:rsidR="00351753" w:rsidRDefault="00351753" w:rsidP="00351753">
      <w:pPr>
        <w:pStyle w:val="Textoindependiente"/>
        <w:rPr>
          <w:rFonts w:ascii="Calibri" w:hAnsi="Calibri" w:cs="Calibri"/>
          <w:b/>
          <w:bCs/>
        </w:rPr>
      </w:pPr>
      <w:r>
        <w:rPr>
          <w:rFonts w:ascii="Calibri" w:hAnsi="Calibri" w:cs="Calibri"/>
          <w:b/>
          <w:bCs/>
        </w:rPr>
        <w:t>El objeto de la instalación de la planta es el abastecimiento de hormigón elaborado a granel para abastecer la construcción del puente Paraná Santa Fe y obras complementarias.</w:t>
      </w:r>
    </w:p>
    <w:p w:rsidR="00351753" w:rsidRDefault="00351753" w:rsidP="00351753">
      <w:pPr>
        <w:pStyle w:val="Textoindependiente"/>
        <w:rPr>
          <w:rFonts w:ascii="Calibri" w:hAnsi="Calibri" w:cs="Calibri"/>
          <w:b/>
          <w:bCs/>
        </w:rPr>
      </w:pPr>
      <w:r>
        <w:rPr>
          <w:rFonts w:ascii="Calibri" w:hAnsi="Calibri" w:cs="Calibri"/>
          <w:b/>
          <w:bCs/>
        </w:rPr>
        <w:t>Se realizará una reseña con el proceso de elaboración de hormigón que incluirá los tipos de materiales que necesitaremos para elaborar los diferentes tipos de hormigón los procesos que debemos llevar a cabo para obtenerlo y los equipos necesarios para lograrlo.</w:t>
      </w:r>
    </w:p>
    <w:p w:rsidR="00351753" w:rsidRDefault="00351753" w:rsidP="00351753">
      <w:pPr>
        <w:pStyle w:val="Textoindependiente"/>
        <w:rPr>
          <w:rFonts w:ascii="Calibri" w:hAnsi="Calibri" w:cs="Calibri"/>
          <w:b/>
          <w:bCs/>
        </w:rPr>
      </w:pPr>
      <w:r>
        <w:rPr>
          <w:rFonts w:ascii="Calibri" w:hAnsi="Calibri" w:cs="Calibri"/>
          <w:b/>
          <w:bCs/>
        </w:rPr>
        <w:t>Se enumerarán los equipos uno por uno, su descripción, funcionamiento, fichas técnicas y mantenimiento requerido por cada uno. Se elaborará un diseño del taller de mantenimiento con la descripción física de la instalación, herramientas y equipos para lograr el mantenimiento y un software de mantenimiento de flota que completará el trabajo.</w:t>
      </w:r>
    </w:p>
    <w:p w:rsidR="00351753" w:rsidRDefault="00351753" w:rsidP="00351753">
      <w:pPr>
        <w:pStyle w:val="Textoindependiente"/>
        <w:rPr>
          <w:rFonts w:ascii="Calibri" w:hAnsi="Calibri" w:cs="Calibri"/>
          <w:b/>
          <w:bCs/>
        </w:rPr>
      </w:pPr>
      <w:r>
        <w:rPr>
          <w:rFonts w:ascii="Calibri" w:hAnsi="Calibri" w:cs="Calibri"/>
          <w:b/>
          <w:bCs/>
        </w:rPr>
        <w:t>Se realizará un trabajo de cálculo de amortizaciones, intereses, mantenimiento y mano de obra de todos los equipos y herramientas para poder obtener el precio final del producto.</w:t>
      </w:r>
    </w:p>
    <w:p w:rsidR="00351753" w:rsidRDefault="00351753" w:rsidP="00351753">
      <w:pPr>
        <w:pStyle w:val="Textoindependiente"/>
        <w:rPr>
          <w:rFonts w:ascii="Calibri" w:hAnsi="Calibri" w:cs="Calibri"/>
          <w:b/>
          <w:bCs/>
        </w:rPr>
      </w:pPr>
    </w:p>
    <w:p w:rsidR="00351753" w:rsidRDefault="00351753" w:rsidP="00AF03F7">
      <w:pPr>
        <w:pStyle w:val="Heading"/>
        <w:rPr>
          <w:rFonts w:ascii="Calibri" w:hAnsi="Calibri" w:cs="Calibri"/>
          <w:u w:val="single"/>
        </w:rPr>
      </w:pPr>
    </w:p>
    <w:p w:rsidR="00F47CAE" w:rsidRDefault="00351753" w:rsidP="00AF03F7">
      <w:pPr>
        <w:pStyle w:val="Heading"/>
        <w:rPr>
          <w:rFonts w:ascii="Calibri" w:hAnsi="Calibri" w:cs="Calibri"/>
          <w:u w:val="single"/>
        </w:rPr>
      </w:pPr>
      <w:r>
        <w:rPr>
          <w:rFonts w:ascii="Calibri" w:hAnsi="Calibri" w:cs="Calibri"/>
          <w:u w:val="single"/>
        </w:rPr>
        <w:t>CAPITULO 1</w:t>
      </w:r>
    </w:p>
    <w:p w:rsidR="00AF03F7" w:rsidRDefault="00AF03F7" w:rsidP="00AF03F7">
      <w:pPr>
        <w:pStyle w:val="Heading"/>
        <w:rPr>
          <w:rFonts w:ascii="Calibri" w:hAnsi="Calibri" w:cs="Calibri"/>
          <w:u w:val="single"/>
        </w:rPr>
      </w:pPr>
      <w:r>
        <w:rPr>
          <w:rFonts w:ascii="Calibri" w:hAnsi="Calibri" w:cs="Calibri"/>
          <w:u w:val="single"/>
        </w:rPr>
        <w:t>Obtención del Hormigón</w:t>
      </w:r>
    </w:p>
    <w:p w:rsidR="00AF03F7" w:rsidRDefault="00AF03F7" w:rsidP="00AF03F7">
      <w:pPr>
        <w:pStyle w:val="Textoindependiente"/>
        <w:rPr>
          <w:rFonts w:ascii="Calibri" w:hAnsi="Calibri" w:cs="Calibri"/>
          <w:u w:val="single"/>
        </w:rPr>
      </w:pPr>
    </w:p>
    <w:p w:rsidR="00AF03F7" w:rsidRDefault="00AF03F7" w:rsidP="00AF03F7">
      <w:pPr>
        <w:pStyle w:val="Textoindependiente"/>
        <w:rPr>
          <w:rFonts w:ascii="Calibri" w:hAnsi="Calibri" w:cs="Calibri"/>
          <w:b/>
          <w:bCs/>
          <w:color w:val="000000"/>
        </w:rPr>
      </w:pPr>
      <w:r>
        <w:rPr>
          <w:rFonts w:ascii="Calibri" w:hAnsi="Calibri" w:cs="Calibri"/>
          <w:b/>
          <w:bCs/>
          <w:color w:val="000000"/>
        </w:rPr>
        <w:t>El objetivo del diseño y fabricación del hormigón es obtener una mezcla que posea un mínimo de determinadas propiedades tanto en estado fresco como endurecido, al menor costo de producción posible. Es muy importante conseguir la mezcla óptima en las proporciones precisas de áridos de distintos tamaños, cemento y agua. Sin embargo, no hay una mezcla óptima que sirva para todos los casos. Para establecer la dosificación adecuada en cada caso se debe tener en cuenta la resistencia mecánica, factores asociados a la fabricación y puesta en obra, así como el tipo de ambiente a que estará sometido.</w:t>
      </w:r>
    </w:p>
    <w:p w:rsidR="00AF03F7" w:rsidRDefault="00AF03F7" w:rsidP="00AF03F7">
      <w:pPr>
        <w:pStyle w:val="Textoindependiente"/>
        <w:rPr>
          <w:rFonts w:ascii="Calibri" w:hAnsi="Calibri" w:cs="Calibri"/>
          <w:b/>
          <w:bCs/>
          <w:color w:val="000000"/>
          <w:u w:val="single"/>
        </w:rPr>
      </w:pPr>
      <w:r>
        <w:rPr>
          <w:rFonts w:ascii="Calibri" w:hAnsi="Calibri" w:cs="Calibri"/>
          <w:b/>
          <w:bCs/>
          <w:color w:val="000000"/>
        </w:rPr>
        <w:t>Las materias primas, tras haber sido sometidas a los pertinentes controles de calidad se almacenan en silos y tolvas especialmente diseñadas. La dosificación de estas materias primas se hace de forma automática. La unidad central remite las órdenes a los sistemas de pesado que dosifican el material en las proporciones adecuadas según su aplicación. Esto permite garantizar la homogeneidad entre los distintos pedidos de hormigón suministrados. Determinada la dosificación más adecuada, en la planta de hormigón hay que medir los componentes, el agua en volumen, mientras que el cemento y áridos se miden en peso.</w:t>
      </w:r>
    </w:p>
    <w:p w:rsidR="00AF03F7" w:rsidRDefault="00AF03F7" w:rsidP="00AF03F7">
      <w:pPr>
        <w:pStyle w:val="Subttulo"/>
        <w:rPr>
          <w:rFonts w:ascii="Calibri" w:hAnsi="Calibri" w:cs="Calibri"/>
          <w:b/>
          <w:bCs/>
          <w:color w:val="000000"/>
          <w:u w:val="single"/>
        </w:rPr>
      </w:pPr>
    </w:p>
    <w:p w:rsidR="00AF03F7" w:rsidRDefault="00AF03F7" w:rsidP="00AF03F7">
      <w:pPr>
        <w:pStyle w:val="Textoindependiente"/>
        <w:rPr>
          <w:rFonts w:ascii="Calibri" w:hAnsi="Calibri" w:cs="Calibri"/>
          <w:b/>
          <w:bCs/>
          <w:color w:val="000000"/>
        </w:rPr>
      </w:pPr>
      <w:bookmarkStart w:id="1" w:name="Tipos_de_plantas_de_hormig.C3.B3n"/>
      <w:bookmarkEnd w:id="1"/>
    </w:p>
    <w:p w:rsidR="00AF03F7" w:rsidRDefault="00AF03F7" w:rsidP="00AF03F7">
      <w:pPr>
        <w:pStyle w:val="Subttulo"/>
        <w:rPr>
          <w:rFonts w:ascii="Calibri" w:hAnsi="Calibri" w:cs="Calibri"/>
          <w:b/>
          <w:bCs/>
          <w:color w:val="000000"/>
        </w:rPr>
      </w:pPr>
      <w:r>
        <w:rPr>
          <w:rFonts w:ascii="Calibri" w:hAnsi="Calibri" w:cs="Calibri"/>
          <w:b/>
          <w:bCs/>
          <w:u w:val="single"/>
        </w:rPr>
        <w:t>CLASIFICACION DE LAS RESISTENCIAS EN "CLASES"</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Dado que para el caso del hormigón la posibilidad de elección de resistencias unitarias puede ser muy variada, a los fines de posibilitar su reglamentación, el CIRSOC 201 limita a 8 la cantidad de resistencias, correspondiendo cada una de ellas a una "clase" particular de hormigón.  </w:t>
      </w:r>
    </w:p>
    <w:p w:rsidR="00AF03F7" w:rsidRDefault="00AF03F7" w:rsidP="00AF03F7">
      <w:pPr>
        <w:pStyle w:val="Textoindependiente"/>
        <w:rPr>
          <w:rFonts w:ascii="Calibri" w:eastAsia="Calibri" w:hAnsi="Calibri" w:cs="Calibri"/>
          <w:b/>
          <w:bCs/>
          <w:color w:val="000000"/>
        </w:rPr>
      </w:pPr>
      <w:r>
        <w:rPr>
          <w:rFonts w:ascii="Calibri" w:hAnsi="Calibri" w:cs="Calibri"/>
          <w:b/>
          <w:bCs/>
          <w:color w:val="000000"/>
        </w:rPr>
        <w:t xml:space="preserve">La "clase" correspondiente se denomina con la letra H y un </w:t>
      </w:r>
      <w:r w:rsidR="00F35609">
        <w:rPr>
          <w:rFonts w:ascii="Calibri" w:hAnsi="Calibri" w:cs="Calibri"/>
          <w:b/>
          <w:bCs/>
          <w:color w:val="000000"/>
        </w:rPr>
        <w:t>guion</w:t>
      </w:r>
      <w:r>
        <w:rPr>
          <w:rFonts w:ascii="Calibri" w:hAnsi="Calibri" w:cs="Calibri"/>
          <w:b/>
          <w:bCs/>
          <w:color w:val="000000"/>
        </w:rPr>
        <w:t xml:space="preserve"> seguido del valor de su resistencia característica en MN/m2. Por ejemplo, un hormigón de resistencia característica   17 MN/m2 se llama: "hormigón clase H-17".  </w:t>
      </w:r>
    </w:p>
    <w:p w:rsidR="00AF03F7" w:rsidRDefault="00AF03F7" w:rsidP="00AF03F7">
      <w:pPr>
        <w:pStyle w:val="Textoindependiente"/>
        <w:rPr>
          <w:rFonts w:ascii="Calibri" w:hAnsi="Calibri" w:cs="Calibri"/>
          <w:b/>
          <w:bCs/>
          <w:u w:val="single"/>
        </w:rPr>
      </w:pPr>
      <w:r>
        <w:rPr>
          <w:rFonts w:ascii="Calibri" w:eastAsia="Calibri" w:hAnsi="Calibri" w:cs="Calibri"/>
          <w:b/>
          <w:bCs/>
          <w:color w:val="000000"/>
        </w:rPr>
        <w:t xml:space="preserve"> </w:t>
      </w:r>
    </w:p>
    <w:p w:rsidR="00AF03F7" w:rsidRDefault="00AF03F7" w:rsidP="00AF03F7">
      <w:pPr>
        <w:pStyle w:val="Subttulo"/>
        <w:rPr>
          <w:rFonts w:ascii="Calibri" w:hAnsi="Calibri" w:cs="Calibri"/>
          <w:b/>
          <w:bCs/>
          <w:color w:val="000000"/>
        </w:rPr>
      </w:pPr>
      <w:r>
        <w:rPr>
          <w:rFonts w:ascii="Calibri" w:hAnsi="Calibri" w:cs="Calibri"/>
          <w:b/>
          <w:bCs/>
          <w:u w:val="single"/>
        </w:rPr>
        <w:lastRenderedPageBreak/>
        <w:t>LA RESISTENCIA UNITARIA DEL HORMIGON</w:t>
      </w:r>
      <w:r>
        <w:t xml:space="preserve">  </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La llamada "Resistencia", en el hormigón, se refiere en líneas generales, a la tensión alcanzada al momento de romperse por compresión las probetas de ensayo, lo cual se realiza con máquinas apropiadas en laboratorios especializados.  </w:t>
      </w:r>
    </w:p>
    <w:p w:rsidR="00AF03F7" w:rsidRDefault="00AF03F7" w:rsidP="00AF03F7">
      <w:pPr>
        <w:pStyle w:val="Textoindependiente"/>
        <w:rPr>
          <w:rFonts w:eastAsia="Liberation Sans" w:cs="Liberation Sans"/>
        </w:rPr>
      </w:pPr>
      <w:r>
        <w:rPr>
          <w:rFonts w:ascii="Calibri" w:hAnsi="Calibri" w:cs="Calibri"/>
          <w:b/>
          <w:bCs/>
          <w:color w:val="000000"/>
        </w:rPr>
        <w:t>En el cálculo moderno, las cargas a utilizar son las cargas reales incrementadas con un coeficiente de seguridad (</w:t>
      </w:r>
      <w:proofErr w:type="spellStart"/>
      <w:r>
        <w:rPr>
          <w:rFonts w:ascii="Calibri" w:hAnsi="Calibri" w:cs="Calibri"/>
          <w:b/>
          <w:bCs/>
          <w:color w:val="000000"/>
        </w:rPr>
        <w:t>mayorización</w:t>
      </w:r>
      <w:proofErr w:type="spellEnd"/>
      <w:r>
        <w:rPr>
          <w:rFonts w:ascii="Calibri" w:hAnsi="Calibri" w:cs="Calibri"/>
          <w:b/>
          <w:bCs/>
          <w:color w:val="000000"/>
        </w:rPr>
        <w:t xml:space="preserve"> de las cargas), y las resistencias unitarias de los materiales a utilizar son las de su límite de rotura o valor equivalente. </w:t>
      </w:r>
    </w:p>
    <w:p w:rsidR="00AF03F7" w:rsidRDefault="00AF03F7" w:rsidP="00AF03F7">
      <w:pPr>
        <w:pStyle w:val="Subttulo"/>
        <w:rPr>
          <w:rFonts w:ascii="Calibri" w:hAnsi="Calibri" w:cs="Calibri"/>
          <w:b/>
          <w:bCs/>
          <w:color w:val="000000"/>
        </w:rPr>
      </w:pPr>
      <w:r>
        <w:rPr>
          <w:rFonts w:eastAsia="Liberation Sans" w:cs="Liberation Sans"/>
        </w:rPr>
        <w:t xml:space="preserve">  </w:t>
      </w:r>
      <w:r>
        <w:rPr>
          <w:rFonts w:ascii="Calibri" w:hAnsi="Calibri" w:cs="Calibri"/>
          <w:b/>
          <w:bCs/>
          <w:u w:val="single"/>
        </w:rPr>
        <w:t xml:space="preserve">RESISTENCIA CARACTERISTICA </w:t>
      </w:r>
      <w:r>
        <w:rPr>
          <w:rFonts w:ascii="Calibri" w:hAnsi="Calibri" w:cs="Calibri"/>
          <w:b/>
          <w:bCs/>
        </w:rPr>
        <w:t xml:space="preserve"> </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La "resistencia característica" del hormigón, utilizada para desarrollar los cálculos estructurales, corresponde a un valor ponderado o nominal de resistencia unitaria a la rotura por compresión, asignado a todo el hormigón de </w:t>
      </w:r>
      <w:proofErr w:type="gramStart"/>
      <w:r>
        <w:rPr>
          <w:rFonts w:ascii="Calibri" w:hAnsi="Calibri" w:cs="Calibri"/>
          <w:b/>
          <w:bCs/>
          <w:color w:val="000000"/>
        </w:rPr>
        <w:t>la misma</w:t>
      </w:r>
      <w:proofErr w:type="gramEnd"/>
      <w:r>
        <w:rPr>
          <w:rFonts w:ascii="Calibri" w:hAnsi="Calibri" w:cs="Calibri"/>
          <w:b/>
          <w:bCs/>
          <w:color w:val="000000"/>
        </w:rPr>
        <w:t xml:space="preserve"> "clase" utilizado en la misma estructura, en base a lo previsto como resultado de la dosificación proyectada y verificada con el ensayo de las probetas.  </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La "resistencia característica" es menor a la "resistencia media" obtenida del promedio de ensayos de un grupo determinado de probetas, debido a que es necesario que la resistencia utilizada en el cálculo (la "característica") contemple las posibles desviaciones y/o dispersión de calidad, resultado de las condiciones de elaboración, heterogeneidad de los materiales, circunstancias climáticas, precisión de la medición de los materiales de acuerdo a la dosificación, modos de colocación, compactación, etc., propios de este tipo de material.  </w:t>
      </w:r>
    </w:p>
    <w:p w:rsidR="00AF03F7" w:rsidRDefault="00AF03F7" w:rsidP="00AF03F7">
      <w:pPr>
        <w:pStyle w:val="Textoindependiente"/>
        <w:rPr>
          <w:rStyle w:val="Textoennegrita"/>
          <w:rFonts w:ascii="Calibri" w:eastAsia="Calibri" w:hAnsi="Calibri" w:cs="Calibri"/>
          <w:color w:val="000000"/>
        </w:rPr>
      </w:pPr>
      <w:r>
        <w:rPr>
          <w:rFonts w:ascii="Calibri" w:hAnsi="Calibri" w:cs="Calibri"/>
          <w:b/>
          <w:bCs/>
          <w:color w:val="000000"/>
        </w:rPr>
        <w:t xml:space="preserve">La relación entre "resistencia característica" y "resistencia media", está establecida según pautas muy estrictas por el CIRSOC 201, que además de la elaboración y los materiales componentes, contempla la cantidad de ensayos, consideraciones estadísticas y otras condiciones, concentradas en fórmulas y coeficientes que vinculan ambos tipos de resistencia.  </w:t>
      </w:r>
    </w:p>
    <w:p w:rsidR="00AF03F7" w:rsidRDefault="00AF03F7" w:rsidP="00AF03F7">
      <w:pPr>
        <w:pStyle w:val="Textoindependiente"/>
        <w:rPr>
          <w:rStyle w:val="Textoennegrita"/>
          <w:rFonts w:ascii="Calibri" w:eastAsia="Calibri" w:hAnsi="Calibri" w:cs="Calibri"/>
          <w:color w:val="000000"/>
        </w:rPr>
      </w:pPr>
      <w:r>
        <w:rPr>
          <w:rStyle w:val="Textoennegrita"/>
          <w:rFonts w:ascii="Calibri" w:eastAsia="Calibri" w:hAnsi="Calibri" w:cs="Calibri"/>
          <w:color w:val="000000"/>
        </w:rPr>
        <w:t>Las 8 "clases" de hormigón mencionadas, se clasifican a su vez en dos grupos: H-I y H-II, de 4 clases cada uno.</w:t>
      </w:r>
    </w:p>
    <w:p w:rsidR="002A4C16" w:rsidRDefault="002A4C16" w:rsidP="00AF03F7">
      <w:pPr>
        <w:pStyle w:val="Textoindependiente"/>
        <w:rPr>
          <w:rStyle w:val="Textoennegrita"/>
          <w:rFonts w:ascii="Calibri" w:eastAsia="Calibri" w:hAnsi="Calibri" w:cs="Calibri"/>
          <w:color w:val="000000"/>
        </w:rPr>
      </w:pPr>
    </w:p>
    <w:p w:rsidR="002A4C16" w:rsidRDefault="002A4C16" w:rsidP="00AF03F7">
      <w:pPr>
        <w:pStyle w:val="Textoindependiente"/>
        <w:rPr>
          <w:rStyle w:val="Textoennegrita"/>
          <w:rFonts w:ascii="Calibri" w:eastAsia="Calibri" w:hAnsi="Calibri" w:cs="Calibri"/>
          <w:color w:val="000000"/>
        </w:rPr>
      </w:pPr>
    </w:p>
    <w:p w:rsidR="002A4C16" w:rsidRDefault="002A4C16" w:rsidP="00AF03F7">
      <w:pPr>
        <w:pStyle w:val="Textoindependiente"/>
        <w:rPr>
          <w:rStyle w:val="Textoennegrita"/>
          <w:rFonts w:ascii="Calibri" w:eastAsia="Calibri" w:hAnsi="Calibri" w:cs="Calibri"/>
          <w:color w:val="000000"/>
        </w:rPr>
      </w:pPr>
    </w:p>
    <w:p w:rsidR="002A4C16" w:rsidRDefault="002A4C16" w:rsidP="00AF03F7">
      <w:pPr>
        <w:pStyle w:val="Textoindependiente"/>
        <w:rPr>
          <w:rStyle w:val="Textoennegrita"/>
          <w:rFonts w:ascii="Calibri" w:eastAsia="Calibri" w:hAnsi="Calibri" w:cs="Calibri"/>
          <w:color w:val="000000"/>
        </w:rPr>
      </w:pPr>
    </w:p>
    <w:p w:rsidR="002A4C16" w:rsidRDefault="002A4C16" w:rsidP="00AF03F7">
      <w:pPr>
        <w:pStyle w:val="Textoindependiente"/>
        <w:rPr>
          <w:rStyle w:val="Textoennegrita"/>
          <w:rFonts w:ascii="Calibri" w:eastAsia="Calibri" w:hAnsi="Calibri" w:cs="Calibri"/>
          <w:color w:val="000000"/>
        </w:rPr>
      </w:pPr>
    </w:p>
    <w:p w:rsidR="002A4C16" w:rsidRDefault="002A4C16" w:rsidP="00AF03F7">
      <w:pPr>
        <w:pStyle w:val="Textoindependiente"/>
        <w:rPr>
          <w:rFonts w:ascii="Calibri" w:hAnsi="Calibri" w:cs="Calibri"/>
          <w:b/>
          <w:bCs/>
          <w:u w:val="single"/>
        </w:rPr>
      </w:pPr>
    </w:p>
    <w:p w:rsidR="00AF03F7" w:rsidRDefault="00AF03F7" w:rsidP="00AF03F7">
      <w:pPr>
        <w:pStyle w:val="Subttulo"/>
        <w:rPr>
          <w:rFonts w:ascii="Calibri" w:eastAsia="Calibri" w:hAnsi="Calibri" w:cs="Calibri"/>
          <w:b/>
          <w:bCs/>
          <w:color w:val="000000"/>
        </w:rPr>
      </w:pPr>
      <w:r>
        <w:rPr>
          <w:rFonts w:ascii="Calibri" w:hAnsi="Calibri" w:cs="Calibri"/>
          <w:b/>
          <w:bCs/>
          <w:u w:val="single"/>
        </w:rPr>
        <w:lastRenderedPageBreak/>
        <w:t>Resistencia Específica del Hormigón</w:t>
      </w:r>
    </w:p>
    <w:p w:rsidR="00AF03F7" w:rsidRDefault="00AF03F7" w:rsidP="00AF03F7">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 xml:space="preserve">El hormigón se clasifica con respecto a su resistencia, especificada a compresión </w:t>
      </w:r>
      <w:proofErr w:type="spellStart"/>
      <w:r>
        <w:rPr>
          <w:rFonts w:ascii="Calibri" w:hAnsi="Calibri" w:cs="Calibri"/>
          <w:b/>
          <w:bCs/>
          <w:color w:val="000000"/>
        </w:rPr>
        <w:t>fc</w:t>
      </w:r>
      <w:proofErr w:type="spellEnd"/>
      <w:r>
        <w:rPr>
          <w:rFonts w:ascii="Calibri" w:hAnsi="Calibri" w:cs="Calibri"/>
          <w:b/>
          <w:bCs/>
          <w:color w:val="000000"/>
        </w:rPr>
        <w:t>, medida en probetas cúbicas de 200 mm de arista, a la edad de 28 días.</w:t>
      </w:r>
    </w:p>
    <w:p w:rsidR="00AF03F7" w:rsidRDefault="00AF03F7" w:rsidP="00AF03F7">
      <w:pPr>
        <w:pStyle w:val="Textoindependiente"/>
        <w:jc w:val="center"/>
        <w:rPr>
          <w:rFonts w:ascii="Calibri" w:hAnsi="Calibri" w:cs="Calibri"/>
          <w:b/>
          <w:bCs/>
          <w:color w:val="000000"/>
        </w:rPr>
      </w:pPr>
    </w:p>
    <w:p w:rsidR="00AF03F7" w:rsidRDefault="00AF03F7" w:rsidP="00AF03F7">
      <w:pPr>
        <w:pStyle w:val="Textoindependiente"/>
        <w:jc w:val="cente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212"/>
        <w:gridCol w:w="3213"/>
        <w:gridCol w:w="3239"/>
      </w:tblGrid>
      <w:tr w:rsidR="00AF03F7" w:rsidTr="00C3168D">
        <w:trPr>
          <w:cantSplit/>
        </w:trPr>
        <w:tc>
          <w:tcPr>
            <w:tcW w:w="3212" w:type="dxa"/>
            <w:vMerge w:val="restart"/>
            <w:tcBorders>
              <w:top w:val="single" w:sz="1" w:space="0" w:color="000000"/>
              <w:left w:val="single" w:sz="1" w:space="0" w:color="000000"/>
              <w:bottom w:val="single" w:sz="1" w:space="0" w:color="000000"/>
            </w:tcBorders>
            <w:shd w:val="clear" w:color="auto" w:fill="auto"/>
          </w:tcPr>
          <w:p w:rsidR="00AF03F7" w:rsidRDefault="00AF03F7" w:rsidP="00C3168D">
            <w:pPr>
              <w:pStyle w:val="Textoindependiente"/>
              <w:snapToGrid w:val="0"/>
              <w:jc w:val="center"/>
            </w:pPr>
          </w:p>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GRADO</w:t>
            </w:r>
          </w:p>
        </w:tc>
        <w:tc>
          <w:tcPr>
            <w:tcW w:w="6452" w:type="dxa"/>
            <w:gridSpan w:val="2"/>
            <w:tcBorders>
              <w:top w:val="single" w:sz="1" w:space="0" w:color="000000"/>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 xml:space="preserve">RESISTENCIA ESPECIFICA, </w:t>
            </w:r>
            <w:proofErr w:type="spellStart"/>
            <w:r>
              <w:rPr>
                <w:rFonts w:ascii="Calibri" w:hAnsi="Calibri" w:cs="Calibri"/>
                <w:b/>
                <w:bCs/>
                <w:color w:val="000000"/>
              </w:rPr>
              <w:t>fc</w:t>
            </w:r>
            <w:proofErr w:type="spellEnd"/>
          </w:p>
        </w:tc>
      </w:tr>
      <w:tr w:rsidR="00AF03F7" w:rsidTr="00C3168D">
        <w:trPr>
          <w:cantSplit/>
        </w:trPr>
        <w:tc>
          <w:tcPr>
            <w:tcW w:w="3212" w:type="dxa"/>
            <w:vMerge/>
            <w:tcBorders>
              <w:top w:val="single" w:sz="1" w:space="0" w:color="000000"/>
              <w:left w:val="single" w:sz="1" w:space="0" w:color="000000"/>
              <w:bottom w:val="single" w:sz="1" w:space="0" w:color="000000"/>
            </w:tcBorders>
            <w:shd w:val="clear" w:color="auto" w:fill="auto"/>
          </w:tcPr>
          <w:p w:rsidR="00AF03F7" w:rsidRDefault="00AF03F7" w:rsidP="00C3168D">
            <w:pPr>
              <w:snapToGrid w:val="0"/>
            </w:pP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MPa</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(Kg /cm2)</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H 8</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8</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80</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H13</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13</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130</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H 17</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17</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170</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eastAsia="Calibri" w:hAnsi="Calibri" w:cs="Calibri"/>
                <w:b/>
                <w:bCs/>
                <w:color w:val="000000"/>
              </w:rPr>
            </w:pPr>
            <w:r>
              <w:rPr>
                <w:rFonts w:ascii="Calibri" w:hAnsi="Calibri" w:cs="Calibri"/>
                <w:b/>
                <w:bCs/>
                <w:color w:val="000000"/>
              </w:rPr>
              <w:t>H 21</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21</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210</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H 30</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30</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300</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H 40</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40</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400</w:t>
            </w:r>
          </w:p>
        </w:tc>
      </w:tr>
      <w:tr w:rsidR="00AF03F7" w:rsidTr="00C3168D">
        <w:tc>
          <w:tcPr>
            <w:tcW w:w="3212"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H 50</w:t>
            </w:r>
          </w:p>
        </w:tc>
        <w:tc>
          <w:tcPr>
            <w:tcW w:w="3213"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50</w:t>
            </w:r>
          </w:p>
        </w:tc>
        <w:tc>
          <w:tcPr>
            <w:tcW w:w="3239"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 xml:space="preserve">500 </w:t>
            </w:r>
          </w:p>
        </w:tc>
      </w:tr>
    </w:tbl>
    <w:p w:rsidR="00AF03F7" w:rsidRDefault="00AF03F7" w:rsidP="00AF03F7">
      <w:pPr>
        <w:pStyle w:val="Textoindependiente"/>
        <w:jc w:val="center"/>
        <w:rPr>
          <w:rFonts w:ascii="Calibri" w:eastAsia="Calibri" w:hAnsi="Calibri" w:cs="Calibri"/>
          <w:b/>
          <w:bCs/>
          <w:color w:val="000000"/>
        </w:rPr>
      </w:pPr>
    </w:p>
    <w:p w:rsidR="00AF03F7" w:rsidRDefault="00AF03F7" w:rsidP="00AF03F7">
      <w:pPr>
        <w:pStyle w:val="Subttulo"/>
        <w:rPr>
          <w:rFonts w:ascii="Calibri" w:hAnsi="Calibri" w:cs="Calibri"/>
          <w:b/>
          <w:bCs/>
          <w:u w:val="single"/>
        </w:rPr>
      </w:pPr>
    </w:p>
    <w:p w:rsidR="00AF03F7" w:rsidRDefault="00AF03F7" w:rsidP="00AF03F7">
      <w:pPr>
        <w:pStyle w:val="Subttulo"/>
        <w:rPr>
          <w:rFonts w:ascii="Calibri" w:hAnsi="Calibri" w:cs="Calibri"/>
          <w:b/>
          <w:bCs/>
          <w:color w:val="000000"/>
        </w:rPr>
      </w:pPr>
      <w:r>
        <w:rPr>
          <w:rFonts w:ascii="Calibri" w:hAnsi="Calibri" w:cs="Calibri"/>
          <w:b/>
          <w:bCs/>
          <w:u w:val="single"/>
        </w:rPr>
        <w:t>CONSISTENCIA</w:t>
      </w:r>
    </w:p>
    <w:p w:rsidR="00AF03F7" w:rsidRDefault="00AF03F7" w:rsidP="00AF03F7">
      <w:pPr>
        <w:pStyle w:val="Textoindependiente"/>
        <w:rPr>
          <w:rFonts w:ascii="Calibri" w:eastAsia="Calibri" w:hAnsi="Calibri" w:cs="Calibri"/>
          <w:b/>
          <w:bCs/>
          <w:color w:val="000000"/>
        </w:rPr>
      </w:pPr>
      <w:r>
        <w:rPr>
          <w:rFonts w:ascii="Calibri" w:hAnsi="Calibri" w:cs="Calibri"/>
          <w:b/>
          <w:bCs/>
          <w:color w:val="000000"/>
        </w:rPr>
        <w:t xml:space="preserve">Para la adecuada colocación y compactación del hormigón en los encofrados se requiere que éste tenga una consistencia apropiada. Mayor fluidez en hormigones se logra con la incorporación de aditivos y/o el incremento del agua. Un factor adverso a la resistencia del hormigón es la mayor cantidad de agua, en razón de que la relación agua/cemento es inversamente proporcional a la resistencia unitaria del hormigón. Por esta causa la fluidez no deberá ser mayor que la indispensable. Mejor compactación debe procurarse con la incentivación del uso de herramientas para vibración o aditivos, en lugar de mayor cantidad de agua  </w:t>
      </w:r>
    </w:p>
    <w:p w:rsidR="00AF03F7" w:rsidRDefault="00AF03F7" w:rsidP="00AF03F7">
      <w:pPr>
        <w:pStyle w:val="Textoindependiente"/>
        <w:jc w:val="center"/>
        <w:rPr>
          <w:rFonts w:ascii="Calibri" w:hAnsi="Calibri" w:cs="Calibri"/>
          <w:b/>
          <w:bCs/>
          <w:u w:val="single"/>
        </w:rPr>
      </w:pPr>
      <w:r>
        <w:rPr>
          <w:rFonts w:ascii="Calibri" w:eastAsia="Calibri" w:hAnsi="Calibri" w:cs="Calibri"/>
          <w:b/>
          <w:bCs/>
          <w:color w:val="000000"/>
        </w:rPr>
        <w:t xml:space="preserve">  </w:t>
      </w:r>
    </w:p>
    <w:p w:rsidR="00AF03F7" w:rsidRDefault="00AF03F7" w:rsidP="00AF03F7">
      <w:pPr>
        <w:pStyle w:val="Subttulo"/>
        <w:rPr>
          <w:rFonts w:ascii="Calibri" w:hAnsi="Calibri" w:cs="Calibri"/>
          <w:b/>
          <w:bCs/>
          <w:color w:val="000000"/>
        </w:rPr>
      </w:pPr>
      <w:r>
        <w:rPr>
          <w:rFonts w:ascii="Calibri" w:hAnsi="Calibri" w:cs="Calibri"/>
          <w:b/>
          <w:bCs/>
          <w:u w:val="single"/>
        </w:rPr>
        <w:lastRenderedPageBreak/>
        <w:t>TRONCOCONO DE ABRAMS</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La medida de la consistencia (fluidez) se verifica en el </w:t>
      </w:r>
      <w:proofErr w:type="spellStart"/>
      <w:r>
        <w:rPr>
          <w:rFonts w:ascii="Calibri" w:hAnsi="Calibri" w:cs="Calibri"/>
          <w:b/>
          <w:bCs/>
          <w:color w:val="000000"/>
        </w:rPr>
        <w:t>troncocono</w:t>
      </w:r>
      <w:proofErr w:type="spellEnd"/>
      <w:r>
        <w:rPr>
          <w:rFonts w:ascii="Calibri" w:hAnsi="Calibri" w:cs="Calibri"/>
          <w:b/>
          <w:bCs/>
          <w:color w:val="000000"/>
        </w:rPr>
        <w:t xml:space="preserve"> de Abrams (se mide en cm) y debe coincidir con la prevista en el cálculo de la dosificación.  </w:t>
      </w:r>
    </w:p>
    <w:p w:rsidR="00AF03F7" w:rsidRDefault="00AF03F7" w:rsidP="00AF03F7">
      <w:pPr>
        <w:pStyle w:val="Textoindependiente"/>
        <w:rPr>
          <w:rFonts w:ascii="Calibri" w:eastAsia="Calibri" w:hAnsi="Calibri" w:cs="Calibri"/>
          <w:b/>
          <w:bCs/>
          <w:color w:val="000000"/>
        </w:rPr>
      </w:pPr>
      <w:r>
        <w:rPr>
          <w:rFonts w:ascii="Calibri" w:hAnsi="Calibri" w:cs="Calibri"/>
          <w:b/>
          <w:bCs/>
          <w:color w:val="000000"/>
        </w:rPr>
        <w:t xml:space="preserve">El </w:t>
      </w:r>
      <w:proofErr w:type="spellStart"/>
      <w:r>
        <w:rPr>
          <w:rFonts w:ascii="Calibri" w:hAnsi="Calibri" w:cs="Calibri"/>
          <w:b/>
          <w:bCs/>
          <w:color w:val="000000"/>
        </w:rPr>
        <w:t>troncocono</w:t>
      </w:r>
      <w:proofErr w:type="spellEnd"/>
      <w:r>
        <w:rPr>
          <w:rFonts w:ascii="Calibri" w:hAnsi="Calibri" w:cs="Calibri"/>
          <w:b/>
          <w:bCs/>
          <w:color w:val="000000"/>
        </w:rPr>
        <w:t xml:space="preserve"> de Abrams es un cono truncado de chapa de acero, sin bases (alto 30 cm, ø mayor 20 cm, ø menor 10 cm), que se llena de hormigón y que al retirarse permite que el hormigón se asiente al no estar ya contenido. La diferencia entre la altura del cono y la final se mide en cm y es la medida del asentamiento, que aumenta con la mayor fluidez (o menor consistencia).  </w:t>
      </w:r>
    </w:p>
    <w:p w:rsidR="00AF03F7" w:rsidRDefault="00AF03F7" w:rsidP="00AF03F7">
      <w:pPr>
        <w:pStyle w:val="Textoindependiente"/>
        <w:jc w:val="center"/>
        <w:rPr>
          <w:rFonts w:ascii="Calibri" w:hAnsi="Calibri" w:cs="Calibri"/>
          <w:b/>
          <w:bCs/>
          <w:u w:val="single"/>
        </w:rPr>
      </w:pPr>
      <w:r>
        <w:rPr>
          <w:rFonts w:ascii="Calibri" w:eastAsia="Calibri" w:hAnsi="Calibri" w:cs="Calibri"/>
          <w:b/>
          <w:bCs/>
          <w:color w:val="000000"/>
        </w:rPr>
        <w:t xml:space="preserve">  </w:t>
      </w:r>
    </w:p>
    <w:p w:rsidR="00AF03F7" w:rsidRDefault="00AF03F7" w:rsidP="00AF03F7">
      <w:pPr>
        <w:pStyle w:val="Subttulo"/>
        <w:rPr>
          <w:rFonts w:ascii="Calibri" w:hAnsi="Calibri" w:cs="Calibri"/>
          <w:b/>
          <w:bCs/>
          <w:color w:val="000000"/>
        </w:rPr>
      </w:pPr>
      <w:r>
        <w:rPr>
          <w:rFonts w:ascii="Calibri" w:hAnsi="Calibri" w:cs="Calibri"/>
          <w:b/>
          <w:bCs/>
          <w:u w:val="single"/>
        </w:rPr>
        <w:t xml:space="preserve">AMBITO DE CONSISTENCIA  </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La tabla siguiente que, equivale a la Tabla 8 del CIRSOC 201, establece 4 ámbitos de consistencia:  </w:t>
      </w: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Tabla 8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409"/>
        <w:gridCol w:w="2410"/>
        <w:gridCol w:w="2409"/>
        <w:gridCol w:w="2426"/>
      </w:tblGrid>
      <w:tr w:rsidR="00AF03F7" w:rsidTr="00C3168D">
        <w:tc>
          <w:tcPr>
            <w:tcW w:w="2409" w:type="dxa"/>
            <w:tcBorders>
              <w:top w:val="single" w:sz="1" w:space="0" w:color="000000"/>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Ámbito de consistencia </w:t>
            </w:r>
          </w:p>
        </w:tc>
        <w:tc>
          <w:tcPr>
            <w:tcW w:w="2410" w:type="dxa"/>
            <w:tcBorders>
              <w:top w:val="single" w:sz="1" w:space="0" w:color="000000"/>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Aspecto y condición del hormigón fresco al colocarlo </w:t>
            </w:r>
          </w:p>
        </w:tc>
        <w:tc>
          <w:tcPr>
            <w:tcW w:w="2409" w:type="dxa"/>
            <w:tcBorders>
              <w:top w:val="single" w:sz="1" w:space="0" w:color="000000"/>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Gama de asentamientos (cm) </w:t>
            </w:r>
          </w:p>
        </w:tc>
        <w:tc>
          <w:tcPr>
            <w:tcW w:w="2426" w:type="dxa"/>
            <w:tcBorders>
              <w:top w:val="single" w:sz="1" w:space="0" w:color="000000"/>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 xml:space="preserve">Método de compactación </w:t>
            </w:r>
          </w:p>
        </w:tc>
      </w:tr>
      <w:tr w:rsidR="00AF03F7" w:rsidTr="00C3168D">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eastAsia="Calibri" w:hAnsi="Calibri" w:cs="Calibri"/>
                <w:b/>
                <w:bCs/>
                <w:color w:val="000000"/>
              </w:rPr>
            </w:pPr>
            <w:r>
              <w:rPr>
                <w:rFonts w:ascii="Calibri" w:hAnsi="Calibri" w:cs="Calibri"/>
                <w:b/>
                <w:bCs/>
                <w:color w:val="000000"/>
              </w:rPr>
              <w:t>A - 1</w:t>
            </w:r>
          </w:p>
        </w:tc>
        <w:tc>
          <w:tcPr>
            <w:tcW w:w="2410"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eastAsia="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 xml:space="preserve">Todavía suelto y sin cohesión  </w:t>
            </w:r>
          </w:p>
        </w:tc>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 xml:space="preserve">1,0 a 4,5 </w:t>
            </w:r>
          </w:p>
        </w:tc>
        <w:tc>
          <w:tcPr>
            <w:tcW w:w="2426"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Con vibradores </w:t>
            </w:r>
          </w:p>
          <w:p w:rsidR="00AF03F7" w:rsidRDefault="00AF03F7" w:rsidP="00C3168D">
            <w:pPr>
              <w:pStyle w:val="Textoindependiente"/>
              <w:jc w:val="center"/>
            </w:pPr>
            <w:r>
              <w:rPr>
                <w:rFonts w:ascii="Calibri" w:hAnsi="Calibri" w:cs="Calibri"/>
                <w:b/>
                <w:bCs/>
                <w:color w:val="000000"/>
              </w:rPr>
              <w:t>hormigón seco cohesión potentes, o apisonado enérgico en capas delgadas</w:t>
            </w:r>
          </w:p>
        </w:tc>
      </w:tr>
      <w:tr w:rsidR="00AF03F7" w:rsidTr="00C3168D">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A - 2 hormigón plástico </w:t>
            </w:r>
          </w:p>
        </w:tc>
        <w:tc>
          <w:tcPr>
            <w:tcW w:w="2410"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Levemente cohesivo</w:t>
            </w:r>
          </w:p>
        </w:tc>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5,0 a 9,5 </w:t>
            </w:r>
          </w:p>
        </w:tc>
        <w:tc>
          <w:tcPr>
            <w:tcW w:w="2426"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Vibración normal y varillado o apisonado</w:t>
            </w:r>
          </w:p>
        </w:tc>
      </w:tr>
      <w:tr w:rsidR="00AF03F7" w:rsidTr="00C3168D">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A - 3 hormigón blando</w:t>
            </w:r>
          </w:p>
        </w:tc>
        <w:tc>
          <w:tcPr>
            <w:tcW w:w="2410"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eastAsia="Calibri" w:hAnsi="Calibri" w:cs="Calibri"/>
                <w:b/>
                <w:bCs/>
                <w:color w:val="000000"/>
              </w:rPr>
            </w:pPr>
            <w:r>
              <w:rPr>
                <w:rFonts w:ascii="Calibri" w:hAnsi="Calibri" w:cs="Calibri"/>
                <w:b/>
                <w:bCs/>
                <w:color w:val="000000"/>
              </w:rPr>
              <w:t xml:space="preserve">Levemente fluido </w:t>
            </w:r>
          </w:p>
        </w:tc>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 xml:space="preserve">10,0 a 15,0 </w:t>
            </w:r>
          </w:p>
        </w:tc>
        <w:tc>
          <w:tcPr>
            <w:tcW w:w="2426"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 xml:space="preserve">Varillado o vibración leve </w:t>
            </w:r>
          </w:p>
        </w:tc>
      </w:tr>
      <w:tr w:rsidR="00AF03F7" w:rsidTr="00C3168D">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A – 4</w:t>
            </w:r>
          </w:p>
          <w:p w:rsidR="00AF03F7" w:rsidRDefault="00AF03F7" w:rsidP="00C3168D">
            <w:pPr>
              <w:pStyle w:val="Textoindependiente"/>
              <w:jc w:val="center"/>
              <w:rPr>
                <w:rFonts w:ascii="Calibri" w:hAnsi="Calibri" w:cs="Calibri"/>
                <w:b/>
                <w:bCs/>
                <w:color w:val="000000"/>
              </w:rPr>
            </w:pPr>
            <w:r>
              <w:rPr>
                <w:rFonts w:ascii="Calibri" w:hAnsi="Calibri" w:cs="Calibri"/>
                <w:b/>
                <w:bCs/>
                <w:color w:val="000000"/>
              </w:rPr>
              <w:t xml:space="preserve">hormigón </w:t>
            </w:r>
            <w:proofErr w:type="spellStart"/>
            <w:proofErr w:type="gramStart"/>
            <w:r>
              <w:rPr>
                <w:rFonts w:ascii="Calibri" w:hAnsi="Calibri" w:cs="Calibri"/>
                <w:b/>
                <w:bCs/>
                <w:color w:val="000000"/>
              </w:rPr>
              <w:t>superfluidificado</w:t>
            </w:r>
            <w:proofErr w:type="spellEnd"/>
            <w:r>
              <w:rPr>
                <w:rFonts w:ascii="Calibri" w:hAnsi="Calibri" w:cs="Calibri"/>
                <w:b/>
                <w:bCs/>
                <w:color w:val="000000"/>
              </w:rPr>
              <w:t>(</w:t>
            </w:r>
            <w:proofErr w:type="gramEnd"/>
            <w:r>
              <w:rPr>
                <w:rFonts w:ascii="Calibri" w:hAnsi="Calibri" w:cs="Calibri"/>
                <w:b/>
                <w:bCs/>
                <w:color w:val="000000"/>
              </w:rPr>
              <w:t xml:space="preserve">*)  </w:t>
            </w:r>
          </w:p>
        </w:tc>
        <w:tc>
          <w:tcPr>
            <w:tcW w:w="2410"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eastAsia="Calibri" w:hAnsi="Calibri" w:cs="Calibri"/>
                <w:b/>
                <w:bCs/>
                <w:color w:val="000000"/>
              </w:rPr>
            </w:pPr>
            <w:r>
              <w:rPr>
                <w:rFonts w:ascii="Calibri" w:hAnsi="Calibri" w:cs="Calibri"/>
                <w:b/>
                <w:bCs/>
                <w:color w:val="000000"/>
              </w:rPr>
              <w:t>Fluido</w:t>
            </w:r>
          </w:p>
        </w:tc>
        <w:tc>
          <w:tcPr>
            <w:tcW w:w="2409" w:type="dxa"/>
            <w:tcBorders>
              <w:left w:val="single" w:sz="1" w:space="0" w:color="000000"/>
              <w:bottom w:val="single" w:sz="1" w:space="0" w:color="000000"/>
            </w:tcBorders>
            <w:shd w:val="clear" w:color="auto" w:fill="auto"/>
          </w:tcPr>
          <w:p w:rsidR="00AF03F7" w:rsidRDefault="00AF03F7" w:rsidP="00C3168D">
            <w:pPr>
              <w:pStyle w:val="Textoindependiente"/>
              <w:jc w:val="center"/>
              <w:rPr>
                <w:rFonts w:ascii="Calibri" w:hAnsi="Calibri" w:cs="Calibri"/>
                <w:b/>
                <w:bCs/>
                <w:color w:val="000000"/>
              </w:rPr>
            </w:pPr>
            <w:r>
              <w:rPr>
                <w:rFonts w:ascii="Calibri" w:eastAsia="Calibri" w:hAnsi="Calibri" w:cs="Calibri"/>
                <w:b/>
                <w:bCs/>
                <w:color w:val="000000"/>
              </w:rPr>
              <w:t xml:space="preserve"> </w:t>
            </w:r>
            <w:r>
              <w:rPr>
                <w:rFonts w:ascii="Calibri" w:hAnsi="Calibri" w:cs="Calibri"/>
                <w:b/>
                <w:bCs/>
                <w:color w:val="000000"/>
              </w:rPr>
              <w:t xml:space="preserve">15,5 a 22,0  </w:t>
            </w:r>
          </w:p>
        </w:tc>
        <w:tc>
          <w:tcPr>
            <w:tcW w:w="2426" w:type="dxa"/>
            <w:tcBorders>
              <w:left w:val="single" w:sz="1" w:space="0" w:color="000000"/>
              <w:bottom w:val="single" w:sz="1" w:space="0" w:color="000000"/>
              <w:right w:val="single" w:sz="1" w:space="0" w:color="000000"/>
            </w:tcBorders>
            <w:shd w:val="clear" w:color="auto" w:fill="auto"/>
          </w:tcPr>
          <w:p w:rsidR="00AF03F7" w:rsidRDefault="00AF03F7" w:rsidP="00C3168D">
            <w:pPr>
              <w:pStyle w:val="Textoindependiente"/>
              <w:jc w:val="center"/>
            </w:pPr>
            <w:r>
              <w:rPr>
                <w:rFonts w:ascii="Calibri" w:hAnsi="Calibri" w:cs="Calibri"/>
                <w:b/>
                <w:bCs/>
                <w:color w:val="000000"/>
              </w:rPr>
              <w:t>Varillado o muy leve y muy cuidadosa vibración</w:t>
            </w:r>
          </w:p>
        </w:tc>
      </w:tr>
    </w:tbl>
    <w:p w:rsidR="00AF03F7" w:rsidRDefault="00AF03F7" w:rsidP="00AF03F7">
      <w:pPr>
        <w:pStyle w:val="Textoindependiente"/>
        <w:jc w:val="center"/>
        <w:rPr>
          <w:rFonts w:ascii="Calibri" w:hAnsi="Calibri" w:cs="Calibri"/>
          <w:b/>
          <w:bCs/>
          <w:color w:val="000000"/>
        </w:rPr>
      </w:pPr>
    </w:p>
    <w:p w:rsidR="00AF03F7" w:rsidRDefault="00AF03F7" w:rsidP="00AF03F7">
      <w:pPr>
        <w:pStyle w:val="Textoindependiente"/>
        <w:rPr>
          <w:rFonts w:ascii="Calibri" w:hAnsi="Calibri" w:cs="Calibri"/>
          <w:b/>
          <w:bCs/>
          <w:color w:val="000000"/>
        </w:rPr>
      </w:pPr>
      <w:r>
        <w:rPr>
          <w:rFonts w:ascii="Calibri" w:hAnsi="Calibri" w:cs="Calibri"/>
          <w:b/>
          <w:bCs/>
          <w:color w:val="000000"/>
        </w:rPr>
        <w:t xml:space="preserve">(*) Únicamente para los hormigones que contienen un aditivo </w:t>
      </w:r>
      <w:proofErr w:type="spellStart"/>
      <w:r>
        <w:rPr>
          <w:rFonts w:ascii="Calibri" w:hAnsi="Calibri" w:cs="Calibri"/>
          <w:b/>
          <w:bCs/>
          <w:color w:val="000000"/>
        </w:rPr>
        <w:t>superfluidificante</w:t>
      </w:r>
      <w:proofErr w:type="spellEnd"/>
      <w:r>
        <w:rPr>
          <w:rFonts w:ascii="Calibri" w:hAnsi="Calibri" w:cs="Calibri"/>
          <w:b/>
          <w:bCs/>
          <w:color w:val="000000"/>
        </w:rPr>
        <w:t xml:space="preserve">. El empleo de hormigones de asentamiento mayor de 15,0 cm, salvo el caso de los hormigones colocados bajo </w:t>
      </w:r>
      <w:r>
        <w:rPr>
          <w:rFonts w:ascii="Calibri" w:hAnsi="Calibri" w:cs="Calibri"/>
          <w:b/>
          <w:bCs/>
          <w:color w:val="000000"/>
        </w:rPr>
        <w:lastRenderedPageBreak/>
        <w:t xml:space="preserve">agua, requerirá la autorización escrita previa del Director de Obra. </w:t>
      </w:r>
    </w:p>
    <w:p w:rsidR="00AF03F7" w:rsidRDefault="00AF03F7" w:rsidP="00AF03F7">
      <w:pPr>
        <w:pStyle w:val="Textoindependiente"/>
        <w:rPr>
          <w:rFonts w:ascii="Calibri" w:eastAsia="Calibri" w:hAnsi="Calibri" w:cs="Calibri"/>
          <w:b/>
          <w:bCs/>
          <w:color w:val="000000"/>
        </w:rPr>
      </w:pPr>
      <w:r>
        <w:rPr>
          <w:rFonts w:ascii="Calibri" w:hAnsi="Calibri" w:cs="Calibri"/>
          <w:b/>
          <w:bCs/>
          <w:color w:val="000000"/>
        </w:rPr>
        <w:t xml:space="preserve">Tanto el asentamiento como la resistencia y con menor frecuencia la cantidad de aire contenido, son las verificaciones de calidad que se deben efectuar al pie de obra (condiciones de aceptación). Cantidad de cemento, calidad y tamaño de agregados, sus proporciones, </w:t>
      </w:r>
      <w:proofErr w:type="spellStart"/>
      <w:r>
        <w:rPr>
          <w:rFonts w:ascii="Calibri" w:hAnsi="Calibri" w:cs="Calibri"/>
          <w:b/>
          <w:bCs/>
          <w:color w:val="000000"/>
        </w:rPr>
        <w:t>etc</w:t>
      </w:r>
      <w:proofErr w:type="spellEnd"/>
      <w:r>
        <w:rPr>
          <w:rFonts w:ascii="Calibri" w:hAnsi="Calibri" w:cs="Calibri"/>
          <w:b/>
          <w:bCs/>
          <w:color w:val="000000"/>
        </w:rPr>
        <w:t xml:space="preserve">, se controlan en el punto de elaboración. Las normas y elementos para realizar estos controles están estipulados en las normas IRAM.  </w:t>
      </w:r>
    </w:p>
    <w:p w:rsidR="00AF03F7" w:rsidRDefault="00AF03F7" w:rsidP="00AF03F7">
      <w:pPr>
        <w:pStyle w:val="Textoindependiente"/>
        <w:rPr>
          <w:rFonts w:ascii="Calibri" w:hAnsi="Calibri" w:cs="Calibri"/>
          <w:b/>
          <w:bCs/>
          <w:color w:val="000000"/>
        </w:rPr>
      </w:pPr>
      <w:r>
        <w:rPr>
          <w:rFonts w:ascii="Calibri" w:eastAsia="Calibri" w:hAnsi="Calibri" w:cs="Calibri"/>
          <w:b/>
          <w:bCs/>
          <w:color w:val="000000"/>
        </w:rPr>
        <w:t xml:space="preserve"> </w:t>
      </w:r>
    </w:p>
    <w:p w:rsidR="00AF03F7" w:rsidRDefault="00AF03F7" w:rsidP="00AF03F7">
      <w:pPr>
        <w:pStyle w:val="Subttulo"/>
        <w:rPr>
          <w:rFonts w:ascii="Calibri" w:hAnsi="Calibri" w:cs="Calibri"/>
          <w:b/>
          <w:bCs/>
          <w:color w:val="000000"/>
          <w:sz w:val="24"/>
          <w:szCs w:val="24"/>
        </w:rPr>
      </w:pPr>
    </w:p>
    <w:p w:rsidR="00AF03F7" w:rsidRDefault="00AF03F7" w:rsidP="00AF03F7">
      <w:pPr>
        <w:pStyle w:val="Subttulo"/>
        <w:rPr>
          <w:rFonts w:ascii="Calibri" w:hAnsi="Calibri" w:cs="Calibri"/>
          <w:b/>
          <w:bCs/>
          <w:color w:val="000000"/>
        </w:rPr>
      </w:pPr>
      <w:r>
        <w:rPr>
          <w:rFonts w:ascii="Calibri" w:hAnsi="Calibri" w:cs="Calibri"/>
          <w:b/>
          <w:bCs/>
          <w:u w:val="single"/>
        </w:rPr>
        <w:t>Aditivos Químicos</w:t>
      </w:r>
    </w:p>
    <w:p w:rsidR="00AF03F7" w:rsidRDefault="00AF03F7" w:rsidP="00AF03F7">
      <w:pPr>
        <w:pStyle w:val="Textoindependiente"/>
        <w:widowControl/>
        <w:rPr>
          <w:rFonts w:ascii="Calibri" w:hAnsi="Calibri" w:cs="Calibri"/>
          <w:b/>
          <w:bCs/>
          <w:color w:val="000000"/>
        </w:rPr>
      </w:pPr>
      <w:r>
        <w:rPr>
          <w:rFonts w:ascii="Calibri" w:hAnsi="Calibri" w:cs="Calibri"/>
          <w:b/>
          <w:bCs/>
          <w:color w:val="000000"/>
        </w:rPr>
        <w:t>Están normalizados en IRAM 1663 - Hormigón de Cemento Portland - Aditivos Químicos -, que se define así: "Es el material que, aparte del cemento, los agregados y el agua empleados normalmente en la preparación del hormigón puede incorporarse antes o durante la ejecución del pastón, con el objeto de modificar alguna o varias de sus propiedades en la forma deseada, aportando un volumen desestimable".</w:t>
      </w:r>
    </w:p>
    <w:p w:rsidR="00AF03F7" w:rsidRDefault="00AF03F7" w:rsidP="00AF03F7">
      <w:pPr>
        <w:pStyle w:val="Textoindependiente"/>
        <w:widowControl/>
        <w:rPr>
          <w:rFonts w:ascii="Calibri" w:hAnsi="Calibri" w:cs="Calibri"/>
          <w:b/>
          <w:bCs/>
          <w:color w:val="000000"/>
        </w:rPr>
      </w:pPr>
      <w:r>
        <w:rPr>
          <w:rFonts w:ascii="Calibri" w:hAnsi="Calibri" w:cs="Calibri"/>
          <w:b/>
          <w:bCs/>
          <w:color w:val="000000"/>
        </w:rPr>
        <w:t>La Norma define luego los distintos tipos de aditivos químicos para hormigón que se usan en el país, y son los siguientes:</w:t>
      </w:r>
    </w:p>
    <w:p w:rsidR="00AF03F7" w:rsidRDefault="00AF03F7" w:rsidP="00AF03F7">
      <w:pPr>
        <w:pStyle w:val="Textoindependiente"/>
        <w:widowControl/>
        <w:rPr>
          <w:rFonts w:ascii="Calibri" w:hAnsi="Calibri" w:cs="Calibri"/>
          <w:b/>
          <w:bCs/>
          <w:color w:val="000000"/>
        </w:rPr>
      </w:pPr>
      <w:r>
        <w:rPr>
          <w:rFonts w:ascii="Calibri" w:hAnsi="Calibri" w:cs="Calibri"/>
          <w:b/>
          <w:bCs/>
          <w:color w:val="000000"/>
        </w:rPr>
        <w:t>Aditivos básicos:</w:t>
      </w:r>
      <w:r>
        <w:rPr>
          <w:rFonts w:ascii="Calibri" w:hAnsi="Calibri" w:cs="Calibri"/>
          <w:b/>
          <w:bCs/>
          <w:color w:val="000000"/>
        </w:rPr>
        <w:br/>
        <w:t>• Incorporador de aire.</w:t>
      </w:r>
      <w:r>
        <w:rPr>
          <w:rFonts w:ascii="Calibri" w:hAnsi="Calibri" w:cs="Calibri"/>
          <w:b/>
          <w:bCs/>
          <w:color w:val="000000"/>
        </w:rPr>
        <w:br/>
        <w:t>• Fluidificante.</w:t>
      </w:r>
      <w:r>
        <w:rPr>
          <w:rFonts w:ascii="Calibri" w:hAnsi="Calibri" w:cs="Calibri"/>
          <w:b/>
          <w:bCs/>
          <w:color w:val="000000"/>
        </w:rPr>
        <w:br/>
        <w:t>• Retardador de fraguado.</w:t>
      </w:r>
      <w:r>
        <w:rPr>
          <w:rFonts w:ascii="Calibri" w:hAnsi="Calibri" w:cs="Calibri"/>
          <w:b/>
          <w:bCs/>
          <w:color w:val="000000"/>
        </w:rPr>
        <w:br/>
        <w:t>• Acelerador de fraguado.</w:t>
      </w:r>
    </w:p>
    <w:p w:rsidR="00AF03F7" w:rsidRDefault="00AF03F7" w:rsidP="00AF03F7">
      <w:pPr>
        <w:pStyle w:val="Textoindependiente"/>
        <w:widowControl/>
        <w:rPr>
          <w:rFonts w:ascii="Calibri" w:hAnsi="Calibri" w:cs="Calibri"/>
          <w:b/>
          <w:bCs/>
          <w:color w:val="000000"/>
        </w:rPr>
      </w:pPr>
      <w:r>
        <w:rPr>
          <w:rFonts w:ascii="Calibri" w:hAnsi="Calibri" w:cs="Calibri"/>
          <w:b/>
          <w:bCs/>
          <w:color w:val="000000"/>
        </w:rPr>
        <w:t>Combinaciones de aditivos básicos:</w:t>
      </w:r>
      <w:r>
        <w:rPr>
          <w:rFonts w:ascii="Calibri" w:hAnsi="Calibri" w:cs="Calibri"/>
          <w:b/>
          <w:bCs/>
          <w:color w:val="000000"/>
        </w:rPr>
        <w:br/>
        <w:t>• Fluidificante e incorporador de aire.</w:t>
      </w:r>
      <w:r>
        <w:rPr>
          <w:rFonts w:ascii="Calibri" w:hAnsi="Calibri" w:cs="Calibri"/>
          <w:b/>
          <w:bCs/>
          <w:color w:val="000000"/>
        </w:rPr>
        <w:br/>
        <w:t>• Fluidificantes y retardador de fraguado.</w:t>
      </w:r>
      <w:r>
        <w:rPr>
          <w:rFonts w:ascii="Calibri" w:hAnsi="Calibri" w:cs="Calibri"/>
          <w:b/>
          <w:bCs/>
          <w:color w:val="000000"/>
        </w:rPr>
        <w:br/>
        <w:t>• Fluidificante y acelerador de fraguado.</w:t>
      </w:r>
      <w:r>
        <w:rPr>
          <w:rFonts w:ascii="Calibri" w:hAnsi="Calibri" w:cs="Calibri"/>
          <w:b/>
          <w:bCs/>
          <w:color w:val="000000"/>
        </w:rPr>
        <w:br/>
        <w:t>• Fluidificantes y acelerador de resistencia inicial.</w:t>
      </w:r>
      <w:r>
        <w:rPr>
          <w:rFonts w:ascii="Calibri" w:hAnsi="Calibri" w:cs="Calibri"/>
          <w:b/>
          <w:bCs/>
          <w:color w:val="000000"/>
        </w:rPr>
        <w:br/>
        <w:t xml:space="preserve">• </w:t>
      </w:r>
      <w:proofErr w:type="spellStart"/>
      <w:r>
        <w:rPr>
          <w:rFonts w:ascii="Calibri" w:hAnsi="Calibri" w:cs="Calibri"/>
          <w:b/>
          <w:bCs/>
          <w:color w:val="000000"/>
        </w:rPr>
        <w:t>Superfluidificante</w:t>
      </w:r>
      <w:proofErr w:type="spellEnd"/>
      <w:r>
        <w:rPr>
          <w:rFonts w:ascii="Calibri" w:hAnsi="Calibri" w:cs="Calibri"/>
          <w:b/>
          <w:bCs/>
          <w:color w:val="000000"/>
        </w:rPr>
        <w:t>.</w:t>
      </w:r>
      <w:r>
        <w:rPr>
          <w:rFonts w:ascii="Calibri" w:hAnsi="Calibri" w:cs="Calibri"/>
          <w:b/>
          <w:bCs/>
          <w:color w:val="000000"/>
        </w:rPr>
        <w:br/>
        <w:t xml:space="preserve">• </w:t>
      </w:r>
      <w:proofErr w:type="spellStart"/>
      <w:r>
        <w:rPr>
          <w:rFonts w:ascii="Calibri" w:hAnsi="Calibri" w:cs="Calibri"/>
          <w:b/>
          <w:bCs/>
          <w:color w:val="000000"/>
        </w:rPr>
        <w:t>Superfluidificante</w:t>
      </w:r>
      <w:proofErr w:type="spellEnd"/>
      <w:r>
        <w:rPr>
          <w:rFonts w:ascii="Calibri" w:hAnsi="Calibri" w:cs="Calibri"/>
          <w:b/>
          <w:bCs/>
          <w:color w:val="000000"/>
        </w:rPr>
        <w:t xml:space="preserve"> y retardador de fraguado.</w:t>
      </w:r>
      <w:r>
        <w:rPr>
          <w:rFonts w:ascii="Calibri" w:hAnsi="Calibri" w:cs="Calibri"/>
          <w:b/>
          <w:bCs/>
          <w:color w:val="000000"/>
        </w:rPr>
        <w:br/>
        <w:t xml:space="preserve">• </w:t>
      </w:r>
      <w:proofErr w:type="spellStart"/>
      <w:r>
        <w:rPr>
          <w:rFonts w:ascii="Calibri" w:hAnsi="Calibri" w:cs="Calibri"/>
          <w:b/>
          <w:bCs/>
          <w:color w:val="000000"/>
        </w:rPr>
        <w:t>Superfluidificante</w:t>
      </w:r>
      <w:proofErr w:type="spellEnd"/>
      <w:r>
        <w:rPr>
          <w:rFonts w:ascii="Calibri" w:hAnsi="Calibri" w:cs="Calibri"/>
          <w:b/>
          <w:bCs/>
          <w:color w:val="000000"/>
        </w:rPr>
        <w:t xml:space="preserve"> y acelerador de fraguado.</w:t>
      </w:r>
      <w:r>
        <w:rPr>
          <w:rFonts w:ascii="Calibri" w:hAnsi="Calibri" w:cs="Calibri"/>
          <w:b/>
          <w:bCs/>
          <w:color w:val="000000"/>
        </w:rPr>
        <w:br/>
        <w:t>• Incorporadores de aire p/morteros fluidos</w:t>
      </w:r>
      <w:r>
        <w:rPr>
          <w:rFonts w:ascii="Calibri" w:hAnsi="Calibri" w:cs="Calibri"/>
          <w:b/>
          <w:bCs/>
          <w:color w:val="000000"/>
        </w:rPr>
        <w:br/>
        <w:t>• Aditivos p/morteros de albañilería de larga vida</w:t>
      </w:r>
      <w:r>
        <w:rPr>
          <w:rFonts w:ascii="Calibri" w:hAnsi="Calibri" w:cs="Calibri"/>
          <w:b/>
          <w:bCs/>
          <w:color w:val="000000"/>
        </w:rPr>
        <w:br/>
        <w:t>• Aditivos acelerantes de resistencia</w:t>
      </w:r>
      <w:r>
        <w:rPr>
          <w:rFonts w:ascii="Calibri" w:hAnsi="Calibri" w:cs="Calibri"/>
          <w:b/>
          <w:bCs/>
          <w:color w:val="000000"/>
        </w:rPr>
        <w:br/>
        <w:t xml:space="preserve">• Aditivos </w:t>
      </w:r>
      <w:proofErr w:type="spellStart"/>
      <w:r>
        <w:rPr>
          <w:rFonts w:ascii="Calibri" w:hAnsi="Calibri" w:cs="Calibri"/>
          <w:b/>
          <w:bCs/>
          <w:color w:val="000000"/>
        </w:rPr>
        <w:t>hiperfluidificantes</w:t>
      </w:r>
      <w:proofErr w:type="spellEnd"/>
      <w:r>
        <w:rPr>
          <w:rFonts w:ascii="Calibri" w:hAnsi="Calibri" w:cs="Calibri"/>
          <w:b/>
          <w:bCs/>
          <w:color w:val="000000"/>
        </w:rPr>
        <w:t xml:space="preserve"> (para hormigones autocompactantes)</w:t>
      </w:r>
    </w:p>
    <w:p w:rsidR="00AF03F7" w:rsidRDefault="00AF03F7" w:rsidP="00AF03F7">
      <w:pPr>
        <w:pStyle w:val="Textoindependiente"/>
        <w:widowControl/>
        <w:rPr>
          <w:rFonts w:ascii="Calibri" w:hAnsi="Calibri" w:cs="Calibri"/>
          <w:b/>
          <w:bCs/>
          <w:u w:val="single"/>
        </w:rPr>
      </w:pPr>
      <w:r>
        <w:rPr>
          <w:rFonts w:ascii="Calibri" w:hAnsi="Calibri" w:cs="Calibri"/>
          <w:b/>
          <w:bCs/>
          <w:color w:val="000000"/>
        </w:rPr>
        <w:lastRenderedPageBreak/>
        <w:t>La Norma deja en libertad a los productores de aditivos químicos para usar las combinaciones químicas que ellos estimen como las más convenientes por sus características tecnológicas, costos, etc., pero imponiéndoles ciertos Requisitos Físicos y Químicos a cumplir.</w:t>
      </w:r>
    </w:p>
    <w:p w:rsidR="00AF03F7" w:rsidRDefault="00AF03F7" w:rsidP="00AF03F7">
      <w:pPr>
        <w:pStyle w:val="Subttulo"/>
        <w:rPr>
          <w:rFonts w:ascii="Calibri" w:hAnsi="Calibri" w:cs="Calibri"/>
          <w:b/>
          <w:bCs/>
          <w:u w:val="single"/>
        </w:rPr>
      </w:pPr>
    </w:p>
    <w:p w:rsidR="00AF03F7" w:rsidRDefault="00AF03F7" w:rsidP="00AF03F7">
      <w:pPr>
        <w:pStyle w:val="Subttulo"/>
        <w:rPr>
          <w:rFonts w:ascii="Calibri" w:hAnsi="Calibri" w:cs="Calibri"/>
          <w:b/>
          <w:bCs/>
          <w:u w:val="single"/>
        </w:rPr>
      </w:pPr>
      <w:r>
        <w:rPr>
          <w:rFonts w:ascii="Calibri" w:hAnsi="Calibri" w:cs="Calibri"/>
          <w:b/>
          <w:bCs/>
          <w:u w:val="single"/>
        </w:rPr>
        <w:t>Manejo del cemento a granel</w:t>
      </w:r>
    </w:p>
    <w:p w:rsidR="00AF03F7" w:rsidRDefault="00AF03F7" w:rsidP="00AF03F7">
      <w:pPr>
        <w:pStyle w:val="Textoindependiente"/>
        <w:rPr>
          <w:rFonts w:ascii="Calibri" w:hAnsi="Calibri" w:cs="Calibri"/>
          <w:b/>
          <w:bCs/>
          <w:u w:val="single"/>
        </w:rPr>
      </w:pPr>
    </w:p>
    <w:p w:rsidR="00AF03F7" w:rsidRDefault="00AF03F7" w:rsidP="00AF03F7">
      <w:pPr>
        <w:pStyle w:val="Textoindependiente"/>
        <w:widowControl/>
        <w:spacing w:after="0" w:line="285" w:lineRule="atLeast"/>
        <w:jc w:val="both"/>
        <w:rPr>
          <w:rFonts w:ascii="Calibri" w:hAnsi="Calibri" w:cs="Calibri"/>
          <w:b/>
          <w:bCs/>
          <w:color w:val="000000"/>
        </w:rPr>
      </w:pPr>
      <w:r>
        <w:rPr>
          <w:rFonts w:ascii="Calibri" w:hAnsi="Calibri" w:cs="Calibri"/>
          <w:b/>
          <w:bCs/>
          <w:color w:val="000000"/>
        </w:rPr>
        <w:t>Cuando el cemento es manejado a granel, es necesario realizar algunas consideraciones especiales de tipo logístico con el fin de establecer condiciones de conservación del producto y asegurar su eficiente desempeño.</w:t>
      </w:r>
    </w:p>
    <w:p w:rsidR="00AF03F7" w:rsidRDefault="00AF03F7" w:rsidP="00AF03F7">
      <w:pPr>
        <w:pStyle w:val="Textoindependiente"/>
        <w:widowControl/>
        <w:spacing w:after="0" w:line="285" w:lineRule="atLeast"/>
        <w:jc w:val="both"/>
        <w:rPr>
          <w:rFonts w:ascii="Calibri" w:hAnsi="Calibri" w:cs="Calibri"/>
          <w:b/>
          <w:bCs/>
          <w:color w:val="000000"/>
        </w:rPr>
      </w:pPr>
      <w:r>
        <w:rPr>
          <w:rFonts w:ascii="Calibri" w:hAnsi="Calibri" w:cs="Calibri"/>
          <w:b/>
          <w:bCs/>
          <w:color w:val="000000"/>
        </w:rPr>
        <w:t xml:space="preserve">Cuando se maneja a granel el cemento </w:t>
      </w:r>
      <w:r w:rsidR="00827F6A">
        <w:rPr>
          <w:rFonts w:ascii="Calibri" w:hAnsi="Calibri" w:cs="Calibri"/>
          <w:b/>
          <w:bCs/>
          <w:color w:val="000000"/>
        </w:rPr>
        <w:t>Portland</w:t>
      </w:r>
      <w:r>
        <w:rPr>
          <w:rFonts w:ascii="Calibri" w:hAnsi="Calibri" w:cs="Calibri"/>
          <w:b/>
          <w:bCs/>
          <w:color w:val="000000"/>
        </w:rPr>
        <w:t>, este es transportado por vehículos acondicionados con tanques o cisternas especiales que permiten su descarga a través de compresores de aire y se debe almacenar en silos teniendo en cuenta estas recomendaciones:</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Asegurarse de que el silo se encuentre completamente cerrado sin perforaciones, goteras o filtraciones.</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Conservar una distancia de al menos 80 centímetros entre el piso y la pared inferior del silo o la válvula de salida del cemento.</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En lo posible, controlar que la distancia entre los silos y el lugar de estacionamiento de los vehículos graneleros no sea mayor de cinco metros.</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Cuidar que los espacios para la aproximación de los vehículos graneleros sean suficientes para no entorpecer las maniobras de ingreso, estacionamiento y descargue.</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Revisar que los accesos tengan poca pendiente y una base firme capaz de soportar el peso de los vehículos graneleros.</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La cimentación o estructura de soporte de los silos debe garantizar su estabilidad tanto lleno como vacío y durante el descargue del cemento.</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Cerciorarse de que el silo no quede en contacto con estructuras, equipos o muros que se puedan afectar con la vibración generada durante el descargue de cemento.</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Los silos deben contar con filtros que retengan el polvo de cemento generado durante su llenado.</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El consumo de cemento debe ser rápido y continuo, en lo posible que no se superen las seis semanas de almacenamiento (en ambientes muy húmedos el consumo no debe superar las cuatro semanas). Si se requiere un mayor tiempo se recomienda sellar los dispositivos de ventilación y destaparlos cada vez que se vaya a extraer cemento. Si el consumo se detiene por completo se prevén largos períodos de almacenamiento, se debe desocupar el silo.</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after="0" w:line="285" w:lineRule="atLeast"/>
        <w:rPr>
          <w:rFonts w:ascii="Calibri" w:hAnsi="Calibri" w:cs="Calibri"/>
          <w:b/>
          <w:bCs/>
          <w:color w:val="000000"/>
        </w:rPr>
      </w:pPr>
      <w:r>
        <w:rPr>
          <w:rFonts w:ascii="Calibri" w:hAnsi="Calibri" w:cs="Calibri"/>
          <w:b/>
          <w:bCs/>
          <w:color w:val="000000"/>
        </w:rPr>
        <w:t>Desocupar los silos y limpiarlos en su interior al menos cada tres meses para evitar encostramientos. Hacerles mantenimiento completo al menos cada seis meses.</w:t>
      </w:r>
    </w:p>
    <w:p w:rsidR="00AF03F7" w:rsidRDefault="00AF03F7" w:rsidP="00AF03F7">
      <w:pPr>
        <w:pStyle w:val="Textoindependiente"/>
        <w:widowControl/>
        <w:numPr>
          <w:ilvl w:val="0"/>
          <w:numId w:val="9"/>
        </w:numPr>
        <w:pBdr>
          <w:top w:val="none" w:sz="0" w:space="0" w:color="000000"/>
          <w:left w:val="none" w:sz="0" w:space="0" w:color="000000"/>
          <w:bottom w:val="none" w:sz="0" w:space="0" w:color="000000"/>
          <w:right w:val="none" w:sz="0" w:space="0" w:color="000000"/>
        </w:pBdr>
        <w:tabs>
          <w:tab w:val="left" w:pos="0"/>
        </w:tabs>
        <w:spacing w:line="285" w:lineRule="atLeast"/>
        <w:rPr>
          <w:rFonts w:ascii="Calibri" w:hAnsi="Calibri" w:cs="Calibri"/>
          <w:b/>
          <w:bCs/>
          <w:color w:val="000000"/>
        </w:rPr>
      </w:pPr>
      <w:r>
        <w:rPr>
          <w:rFonts w:ascii="Calibri" w:hAnsi="Calibri" w:cs="Calibri"/>
          <w:b/>
          <w:bCs/>
          <w:color w:val="000000"/>
        </w:rPr>
        <w:t>Inspeccionar el estado de los sellos de seguridad que se encuentran en compuertas y válvulas del vehículo granelero, al momento de recibir el cemento a granel.</w:t>
      </w:r>
    </w:p>
    <w:p w:rsidR="00AF03F7" w:rsidRDefault="00AF03F7" w:rsidP="00AF03F7">
      <w:pPr>
        <w:pStyle w:val="Textoindependiente"/>
        <w:jc w:val="center"/>
        <w:rPr>
          <w:rFonts w:ascii="Calibri" w:hAnsi="Calibri" w:cs="Calibri"/>
          <w:b/>
          <w:bCs/>
          <w:color w:val="000000"/>
        </w:rPr>
      </w:pPr>
    </w:p>
    <w:p w:rsidR="00AF03F7" w:rsidRDefault="00AF03F7" w:rsidP="00AF03F7">
      <w:pPr>
        <w:sectPr w:rsidR="00AF03F7" w:rsidSect="0082054D">
          <w:headerReference w:type="even" r:id="rId8"/>
          <w:headerReference w:type="default" r:id="rId9"/>
          <w:footerReference w:type="default" r:id="rId10"/>
          <w:headerReference w:type="first" r:id="rId11"/>
          <w:pgSz w:w="11906" w:h="16838"/>
          <w:pgMar w:top="1695" w:right="1134" w:bottom="1695" w:left="1134" w:header="1134" w:footer="1134" w:gutter="0"/>
          <w:pgNumType w:start="1"/>
          <w:cols w:space="720"/>
          <w:docGrid w:linePitch="360"/>
        </w:sectPr>
      </w:pPr>
    </w:p>
    <w:p w:rsidR="00AF03F7" w:rsidRDefault="00AF03F7" w:rsidP="00AF03F7">
      <w:pPr>
        <w:pStyle w:val="Puesto1"/>
        <w:rPr>
          <w:rFonts w:ascii="Calibri" w:hAnsi="Calibri" w:cs="Calibri"/>
          <w:u w:val="single"/>
        </w:rPr>
      </w:pPr>
      <w:r>
        <w:rPr>
          <w:rFonts w:ascii="Calibri" w:eastAsia="Calibri" w:hAnsi="Calibri" w:cs="Calibri"/>
          <w:u w:val="single"/>
        </w:rPr>
        <w:lastRenderedPageBreak/>
        <w:t xml:space="preserve">DISEÑO </w:t>
      </w:r>
      <w:r>
        <w:rPr>
          <w:rFonts w:ascii="Calibri" w:hAnsi="Calibri" w:cs="Calibri"/>
          <w:u w:val="single"/>
        </w:rPr>
        <w:t>RACIONAL DE MEZCLAS DE HORMIGÓN MÉTODO ICPA</w:t>
      </w:r>
      <w:r w:rsidR="006D2948">
        <w:rPr>
          <w:rStyle w:val="Refdenotaalpie"/>
          <w:rFonts w:ascii="Calibri" w:hAnsi="Calibri" w:cs="Calibri"/>
          <w:u w:val="single"/>
        </w:rPr>
        <w:footnoteReference w:id="1"/>
      </w:r>
    </w:p>
    <w:p w:rsidR="00AF03F7" w:rsidRDefault="00AF03F7" w:rsidP="00AF03F7">
      <w:pPr>
        <w:pStyle w:val="Subttulo"/>
        <w:rPr>
          <w:rFonts w:ascii="Calibri" w:hAnsi="Calibri" w:cs="Calibri"/>
          <w:b/>
          <w:bCs/>
          <w:u w:val="single"/>
        </w:rPr>
      </w:pPr>
    </w:p>
    <w:p w:rsidR="00AF03F7" w:rsidRDefault="00AF03F7" w:rsidP="00AF03F7">
      <w:pPr>
        <w:pStyle w:val="Subttulo"/>
        <w:rPr>
          <w:rFonts w:ascii="Calibri" w:hAnsi="Calibri" w:cs="Calibri"/>
          <w:b/>
          <w:bCs/>
        </w:rPr>
      </w:pPr>
      <w:r>
        <w:rPr>
          <w:rFonts w:ascii="Calibri" w:hAnsi="Calibri" w:cs="Calibri"/>
          <w:b/>
          <w:bCs/>
          <w:u w:val="single"/>
        </w:rPr>
        <w:t>Introducción</w:t>
      </w:r>
    </w:p>
    <w:p w:rsidR="00AF03F7" w:rsidRDefault="00AF03F7" w:rsidP="00AF03F7">
      <w:pPr>
        <w:pStyle w:val="Textoindependiente"/>
        <w:rPr>
          <w:rFonts w:ascii="Calibri" w:hAnsi="Calibri" w:cs="Calibri"/>
          <w:b/>
          <w:bCs/>
        </w:rPr>
      </w:pPr>
      <w:r>
        <w:rPr>
          <w:rFonts w:ascii="Calibri" w:hAnsi="Calibri" w:cs="Calibri"/>
          <w:b/>
          <w:bCs/>
        </w:rPr>
        <w:t>El diseño de una mezcla es un proceso que consiste en tres pasos interrelacionados:</w:t>
      </w:r>
    </w:p>
    <w:p w:rsidR="00AF03F7" w:rsidRDefault="00AF03F7" w:rsidP="00AF03F7">
      <w:pPr>
        <w:pStyle w:val="Textoindependiente"/>
        <w:rPr>
          <w:rFonts w:ascii="Calibri" w:hAnsi="Calibri" w:cs="Calibri"/>
          <w:b/>
          <w:bCs/>
        </w:rPr>
      </w:pPr>
      <w:r>
        <w:rPr>
          <w:rFonts w:ascii="Calibri" w:hAnsi="Calibri" w:cs="Calibri"/>
          <w:b/>
          <w:bCs/>
        </w:rPr>
        <w:t>Selección de los constituyentes del hormigón</w:t>
      </w:r>
    </w:p>
    <w:p w:rsidR="00AF03F7" w:rsidRDefault="00AF03F7" w:rsidP="00AF03F7">
      <w:pPr>
        <w:pStyle w:val="Textoindependiente"/>
        <w:numPr>
          <w:ilvl w:val="0"/>
          <w:numId w:val="2"/>
        </w:numPr>
        <w:rPr>
          <w:rFonts w:ascii="Calibri" w:hAnsi="Calibri" w:cs="Calibri"/>
          <w:b/>
          <w:bCs/>
          <w:u w:val="single"/>
        </w:rPr>
      </w:pPr>
      <w:r>
        <w:rPr>
          <w:rFonts w:ascii="Calibri" w:hAnsi="Calibri" w:cs="Calibri"/>
          <w:b/>
          <w:bCs/>
        </w:rPr>
        <w:t>Determinación de sus cantidades relativas para producir, lo más económicamente posible, un hormigón de las características apropiadas, tanto en estado fresco como endurecido</w:t>
      </w:r>
    </w:p>
    <w:p w:rsidR="00AF03F7" w:rsidRDefault="00AF03F7" w:rsidP="00AF03F7">
      <w:pPr>
        <w:pStyle w:val="Subttulo"/>
        <w:numPr>
          <w:ilvl w:val="0"/>
          <w:numId w:val="2"/>
        </w:numPr>
        <w:rPr>
          <w:rFonts w:ascii="Calibri" w:hAnsi="Calibri" w:cs="Calibri"/>
          <w:b/>
          <w:bCs/>
        </w:rPr>
      </w:pPr>
      <w:r>
        <w:rPr>
          <w:rFonts w:ascii="Calibri" w:hAnsi="Calibri" w:cs="Calibri"/>
          <w:b/>
          <w:bCs/>
          <w:u w:val="single"/>
        </w:rPr>
        <w:t>Ajuste de las cantidades estimadas mediante su ensayo en pastones de prueba.</w:t>
      </w:r>
    </w:p>
    <w:p w:rsidR="00AF03F7" w:rsidRDefault="00AF03F7" w:rsidP="00AF03F7">
      <w:pPr>
        <w:pStyle w:val="Textoindependiente"/>
        <w:rPr>
          <w:rFonts w:ascii="Calibri" w:hAnsi="Calibri" w:cs="Calibri"/>
          <w:b/>
          <w:bCs/>
        </w:rPr>
      </w:pPr>
      <w:r>
        <w:rPr>
          <w:rFonts w:ascii="Calibri" w:hAnsi="Calibri" w:cs="Calibri"/>
          <w:b/>
          <w:bCs/>
        </w:rPr>
        <w:t>Aunque muchas de las propiedades de los hormigones son importantes, la mayoría de los métodos están dirigidos a la obtención de cierta resistencia a la compresión con una consistencia determinada. Se asume que, si esto se logra con éxito y el hormigón está bien especificado, las otras propiedades también serán satisfactorias.</w:t>
      </w:r>
    </w:p>
    <w:p w:rsidR="00AF03F7" w:rsidRDefault="00AF03F7" w:rsidP="00AF03F7">
      <w:pPr>
        <w:pStyle w:val="Textoindependiente"/>
        <w:rPr>
          <w:rFonts w:ascii="Calibri" w:hAnsi="Calibri" w:cs="Calibri"/>
          <w:b/>
          <w:bCs/>
        </w:rPr>
      </w:pPr>
      <w:r>
        <w:rPr>
          <w:rFonts w:ascii="Calibri" w:hAnsi="Calibri" w:cs="Calibri"/>
          <w:b/>
          <w:bCs/>
        </w:rPr>
        <w:t>Una excepción a esto es el diseño de hormigones que sean resistentes al congelamiento u otros problemas de durabilidad, tales como el ataque por sulfato, la corrosión de armaduras, etc., situaciones que merecen un tratamiento singular en el proceso de diseño de la mezcla.</w:t>
      </w:r>
    </w:p>
    <w:p w:rsidR="00AF03F7" w:rsidRDefault="00AF03F7" w:rsidP="00AF03F7">
      <w:pPr>
        <w:pStyle w:val="Textoindependiente"/>
        <w:rPr>
          <w:rFonts w:ascii="Calibri" w:hAnsi="Calibri" w:cs="Calibri"/>
          <w:b/>
          <w:bCs/>
        </w:rPr>
      </w:pPr>
      <w:r>
        <w:rPr>
          <w:rFonts w:ascii="Calibri" w:hAnsi="Calibri" w:cs="Calibri"/>
          <w:b/>
          <w:bCs/>
        </w:rPr>
        <w:t>Analizaremos las siguientes consideraciones básicas con más detalle: economía, trabajabilidad, resistencia y durabilidad.</w:t>
      </w:r>
    </w:p>
    <w:p w:rsidR="00AF03F7" w:rsidRDefault="00AF03F7" w:rsidP="00AF03F7">
      <w:pPr>
        <w:pStyle w:val="Textoindependiente"/>
        <w:rPr>
          <w:rFonts w:ascii="Calibri" w:hAnsi="Calibri" w:cs="Calibri"/>
          <w:b/>
          <w:bCs/>
        </w:rPr>
      </w:pPr>
      <w:r>
        <w:rPr>
          <w:rFonts w:ascii="Calibri" w:hAnsi="Calibri" w:cs="Calibri"/>
          <w:b/>
          <w:bCs/>
        </w:rPr>
        <w:t>Economía</w:t>
      </w:r>
      <w:r w:rsidR="006D2948">
        <w:rPr>
          <w:rFonts w:ascii="Calibri" w:hAnsi="Calibri" w:cs="Calibri"/>
          <w:b/>
          <w:bCs/>
        </w:rPr>
        <w:t>:</w:t>
      </w:r>
    </w:p>
    <w:p w:rsidR="00AF03F7" w:rsidRDefault="00AF03F7" w:rsidP="00AF03F7">
      <w:pPr>
        <w:pStyle w:val="Textoindependiente"/>
        <w:rPr>
          <w:rFonts w:ascii="Calibri" w:hAnsi="Calibri" w:cs="Calibri"/>
          <w:b/>
          <w:bCs/>
        </w:rPr>
      </w:pPr>
      <w:r>
        <w:rPr>
          <w:rFonts w:ascii="Calibri" w:hAnsi="Calibri" w:cs="Calibri"/>
          <w:b/>
          <w:bCs/>
        </w:rPr>
        <w:t xml:space="preserve">El costo de un hormigón está constituido por el costo de los materiales, el costo de la mano de obra y el costo del equipamiento. Sin embargo, con excepción de algunos hormigones o procesos especiales, los dos últimos aspectos son prácticamente independientes de la calidad del hormigón producido. Por lo tanto, es razonable asociar </w:t>
      </w:r>
      <w:r>
        <w:rPr>
          <w:rFonts w:ascii="Calibri" w:hAnsi="Calibri" w:cs="Calibri"/>
          <w:b/>
          <w:bCs/>
        </w:rPr>
        <w:lastRenderedPageBreak/>
        <w:t>la economía a la reducción del costo de los materiales componentes.</w:t>
      </w:r>
    </w:p>
    <w:p w:rsidR="00AF03F7" w:rsidRDefault="00AF03F7" w:rsidP="00AF03F7">
      <w:pPr>
        <w:pStyle w:val="Textoindependiente"/>
        <w:rPr>
          <w:rFonts w:ascii="Calibri" w:hAnsi="Calibri" w:cs="Calibri"/>
          <w:b/>
          <w:bCs/>
        </w:rPr>
      </w:pPr>
      <w:r>
        <w:rPr>
          <w:rFonts w:ascii="Calibri" w:hAnsi="Calibri" w:cs="Calibri"/>
          <w:b/>
          <w:bCs/>
        </w:rPr>
        <w:t xml:space="preserve">Dado que el cemento es más costoso que los agregados, por lo general, la mezcla más económica será aquélla con menor contenido de cemento sin sacrificar la calidad del hormigón. Si asociamos la “calidad” a la relación agua/cemento, es evidente que debemos reducir la demanda de agua de la mezcla empleando alguna de o </w:t>
      </w:r>
      <w:r w:rsidR="00754101">
        <w:rPr>
          <w:rFonts w:ascii="Calibri" w:hAnsi="Calibri" w:cs="Calibri"/>
          <w:b/>
          <w:bCs/>
        </w:rPr>
        <w:t xml:space="preserve">todas </w:t>
      </w:r>
      <w:r>
        <w:rPr>
          <w:rFonts w:ascii="Calibri" w:hAnsi="Calibri" w:cs="Calibri"/>
          <w:b/>
          <w:bCs/>
        </w:rPr>
        <w:t>las alternativas que se indican a continuación:</w:t>
      </w:r>
    </w:p>
    <w:p w:rsidR="00AF03F7" w:rsidRDefault="00AF03F7" w:rsidP="00AF03F7">
      <w:pPr>
        <w:pStyle w:val="Textoindependiente"/>
        <w:numPr>
          <w:ilvl w:val="0"/>
          <w:numId w:val="5"/>
        </w:numPr>
        <w:rPr>
          <w:rFonts w:ascii="Calibri" w:hAnsi="Calibri" w:cs="Calibri"/>
          <w:b/>
          <w:bCs/>
        </w:rPr>
      </w:pPr>
      <w:r>
        <w:rPr>
          <w:rFonts w:ascii="Calibri" w:hAnsi="Calibri" w:cs="Calibri"/>
          <w:b/>
          <w:bCs/>
        </w:rPr>
        <w:t>Elegir la mezcla más seca que sea posible colocar y compactar con los medios disponibles</w:t>
      </w:r>
    </w:p>
    <w:p w:rsidR="00AF03F7" w:rsidRDefault="00AF03F7" w:rsidP="00AF03F7">
      <w:pPr>
        <w:pStyle w:val="Textoindependiente"/>
        <w:numPr>
          <w:ilvl w:val="0"/>
          <w:numId w:val="5"/>
        </w:numPr>
        <w:rPr>
          <w:rFonts w:ascii="Calibri" w:hAnsi="Calibri" w:cs="Calibri"/>
          <w:b/>
          <w:bCs/>
        </w:rPr>
      </w:pPr>
      <w:r>
        <w:rPr>
          <w:rFonts w:ascii="Calibri" w:hAnsi="Calibri" w:cs="Calibri"/>
          <w:b/>
          <w:bCs/>
        </w:rPr>
        <w:t xml:space="preserve">Optar por el máximo </w:t>
      </w:r>
      <w:r w:rsidR="000878B4">
        <w:rPr>
          <w:rFonts w:ascii="Calibri" w:hAnsi="Calibri" w:cs="Calibri"/>
          <w:b/>
          <w:bCs/>
        </w:rPr>
        <w:t xml:space="preserve">tamaño </w:t>
      </w:r>
      <w:r>
        <w:rPr>
          <w:rFonts w:ascii="Calibri" w:hAnsi="Calibri" w:cs="Calibri"/>
          <w:b/>
          <w:bCs/>
        </w:rPr>
        <w:t>del agregado compatible con el tamaño del elemento, las armaduras y el recubrimiento</w:t>
      </w:r>
    </w:p>
    <w:p w:rsidR="00AF03F7" w:rsidRDefault="00AF03F7" w:rsidP="00AF03F7">
      <w:pPr>
        <w:pStyle w:val="Textoindependiente"/>
        <w:numPr>
          <w:ilvl w:val="0"/>
          <w:numId w:val="5"/>
        </w:numPr>
        <w:rPr>
          <w:rFonts w:ascii="Calibri" w:hAnsi="Calibri" w:cs="Calibri"/>
          <w:b/>
          <w:bCs/>
        </w:rPr>
      </w:pPr>
      <w:r>
        <w:rPr>
          <w:rFonts w:ascii="Calibri" w:hAnsi="Calibri" w:cs="Calibri"/>
          <w:b/>
          <w:bCs/>
        </w:rPr>
        <w:t>Optimizar la relación entre agregados finos y gruesos</w:t>
      </w:r>
    </w:p>
    <w:p w:rsidR="00AF03F7" w:rsidRDefault="00AF03F7" w:rsidP="00AF03F7">
      <w:pPr>
        <w:pStyle w:val="Textoindependiente"/>
        <w:rPr>
          <w:rFonts w:ascii="Calibri" w:hAnsi="Calibri" w:cs="Calibri"/>
          <w:b/>
          <w:bCs/>
        </w:rPr>
      </w:pPr>
      <w:r>
        <w:rPr>
          <w:rFonts w:ascii="Calibri" w:hAnsi="Calibri" w:cs="Calibri"/>
          <w:b/>
          <w:bCs/>
        </w:rPr>
        <w:t>El costo relativo entre las distintas fracciones de agregado también debe tenerse en cuenta y, como esto cambia entre las distintas regiones, la mezcla más económica que satisfaga los requerimientos será distinta en cada caso.</w:t>
      </w:r>
    </w:p>
    <w:p w:rsidR="00AF03F7" w:rsidRDefault="00AF03F7" w:rsidP="00AF03F7">
      <w:pPr>
        <w:pStyle w:val="Textoindependiente"/>
        <w:rPr>
          <w:rFonts w:ascii="Calibri" w:hAnsi="Calibri" w:cs="Calibri"/>
          <w:b/>
          <w:bCs/>
        </w:rPr>
      </w:pPr>
      <w:r>
        <w:rPr>
          <w:rFonts w:ascii="Calibri" w:hAnsi="Calibri" w:cs="Calibri"/>
          <w:b/>
          <w:bCs/>
        </w:rPr>
        <w:t>La reducción de la cantidad de cemento (contenido unitario de cemento) tiene otras ventajas adicionales: menor contracción y menor calor de hidratación. Sin embargo, si el contenido unitario de cemento es muy bajo, pueden verse comprometidas la trabajabilidad, la durabilidad y la resistencia a corto plazo.</w:t>
      </w:r>
    </w:p>
    <w:p w:rsidR="00AF03F7" w:rsidRDefault="00AF03F7" w:rsidP="00AF03F7">
      <w:pPr>
        <w:pStyle w:val="Textoindependiente"/>
        <w:rPr>
          <w:rFonts w:ascii="Calibri" w:hAnsi="Calibri" w:cs="Calibri"/>
          <w:b/>
          <w:bCs/>
        </w:rPr>
      </w:pPr>
      <w:r>
        <w:rPr>
          <w:rFonts w:ascii="Calibri" w:hAnsi="Calibri" w:cs="Calibri"/>
          <w:b/>
          <w:bCs/>
        </w:rPr>
        <w:t>La economía asociada a un diseño particular de mezcla está vinculada también al control de calidad a implementar en condiciones de obra. La resistencia media debe ser mayor que la resistencia especificada para contemplar la variabilidad inherente a la producción del hormigón y esta diferencia es menor cuando se reduce esa variabilidad. Si los volúmenes a producir son pequeños, podría ser más económico “</w:t>
      </w:r>
      <w:r w:rsidR="00827F6A">
        <w:rPr>
          <w:rFonts w:ascii="Calibri" w:hAnsi="Calibri" w:cs="Calibri"/>
          <w:b/>
          <w:bCs/>
        </w:rPr>
        <w:t>sobre diseñar</w:t>
      </w:r>
      <w:r>
        <w:rPr>
          <w:rFonts w:ascii="Calibri" w:hAnsi="Calibri" w:cs="Calibri"/>
          <w:b/>
          <w:bCs/>
        </w:rPr>
        <w:t>” la mezcla que implementar el nivel de control requerido por un hormigón menos variable (económicamente más eficiente).</w:t>
      </w:r>
    </w:p>
    <w:p w:rsidR="00AF03F7" w:rsidRDefault="00AF03F7" w:rsidP="00AF03F7">
      <w:pPr>
        <w:pStyle w:val="Textoindependiente"/>
      </w:pPr>
      <w:r>
        <w:rPr>
          <w:rFonts w:ascii="Calibri" w:hAnsi="Calibri" w:cs="Calibri"/>
          <w:b/>
          <w:bCs/>
        </w:rPr>
        <w:t>En la Figura 1 pueden compararse los costos relativos de distintas clases de hormigón. La Figura 2 ilustra la incidencia en el costo total de los distintos componentes, para distintas clases de hormigón, elaborados con los mismos conjuntos de materiales y para una misma consistencia (asentamiento). El conjunto de resultados es sólo ilustrativo, ya que las relaciones pueden cambiar en función de características regionales y locales.</w:t>
      </w:r>
    </w:p>
    <w:p w:rsidR="00AF03F7" w:rsidRDefault="005E4262" w:rsidP="00AF03F7">
      <w:pPr>
        <w:pStyle w:val="Textoindependiente"/>
        <w:rPr>
          <w:rFonts w:ascii="Calibri" w:hAnsi="Calibri" w:cs="Calibri"/>
          <w:b/>
          <w:bCs/>
        </w:rPr>
      </w:pPr>
      <w:r>
        <w:rPr>
          <w:noProof/>
          <w:lang w:eastAsia="es-AR" w:bidi="ar-SA"/>
        </w:rPr>
        <w:lastRenderedPageBreak/>
        <mc:AlternateContent>
          <mc:Choice Requires="wpg">
            <w:drawing>
              <wp:inline distT="0" distB="0" distL="0" distR="0">
                <wp:extent cx="3522980" cy="2504440"/>
                <wp:effectExtent l="13335" t="8890" r="0" b="10795"/>
                <wp:docPr id="11" name="Group 32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22980" cy="2504440"/>
                          <a:chOff x="0" y="0"/>
                          <a:chExt cx="5548" cy="3944"/>
                        </a:xfrm>
                      </wpg:grpSpPr>
                      <wps:wsp>
                        <wps:cNvPr id="12" name="Shape 73"/>
                        <wps:cNvSpPr>
                          <a:spLocks noChangeArrowheads="1"/>
                        </wps:cNvSpPr>
                        <wps:spPr bwMode="auto">
                          <a:xfrm>
                            <a:off x="0" y="0"/>
                            <a:ext cx="5300" cy="3943"/>
                          </a:xfrm>
                          <a:custGeom>
                            <a:avLst/>
                            <a:gdLst>
                              <a:gd name="G0" fmla="+- 1 0 0"/>
                              <a:gd name="G1" fmla="+- 1 0 0"/>
                              <a:gd name="G2" fmla="+- 1 0 0"/>
                              <a:gd name="G3" fmla="+- 15050 0 0"/>
                              <a:gd name="G4" fmla="+- 1 0 0"/>
                              <a:gd name="T0" fmla="*/ 0 w 3525012"/>
                              <a:gd name="T1" fmla="*/ 0 h 2505456"/>
                              <a:gd name="T2" fmla="*/ 3525012 w 3525012"/>
                              <a:gd name="T3" fmla="*/ 0 h 2505456"/>
                              <a:gd name="T4" fmla="*/ 3525012 w 3525012"/>
                              <a:gd name="T5" fmla="*/ 2505456 h 2505456"/>
                              <a:gd name="T6" fmla="*/ 0 w 3525012"/>
                              <a:gd name="T7" fmla="*/ 2505456 h 2505456"/>
                              <a:gd name="T8" fmla="*/ 0 w 3525012"/>
                              <a:gd name="T9" fmla="*/ 0 h 2505456"/>
                              <a:gd name="T10" fmla="*/ 0 w 3525012"/>
                              <a:gd name="T11" fmla="*/ 0 h 2505456"/>
                              <a:gd name="T12" fmla="*/ 3525012 w 3525012"/>
                              <a:gd name="T13" fmla="*/ 2505456 h 2505456"/>
                            </a:gdLst>
                            <a:ahLst/>
                            <a:cxnLst>
                              <a:cxn ang="0">
                                <a:pos x="T0" y="T1"/>
                              </a:cxn>
                              <a:cxn ang="0">
                                <a:pos x="T2" y="T3"/>
                              </a:cxn>
                              <a:cxn ang="0">
                                <a:pos x="T4" y="T5"/>
                              </a:cxn>
                              <a:cxn ang="0">
                                <a:pos x="T6" y="T7"/>
                              </a:cxn>
                              <a:cxn ang="0">
                                <a:pos x="T8" y="T9"/>
                              </a:cxn>
                            </a:cxnLst>
                            <a:rect l="T10" t="T11" r="T12" b="T13"/>
                            <a:pathLst>
                              <a:path w="3525012" h="2505456">
                                <a:moveTo>
                                  <a:pt x="0" y="0"/>
                                </a:moveTo>
                                <a:lnTo>
                                  <a:pt x="3525012" y="0"/>
                                </a:lnTo>
                                <a:lnTo>
                                  <a:pt x="3525012" y="2505456"/>
                                </a:lnTo>
                                <a:lnTo>
                                  <a:pt x="0" y="2505456"/>
                                </a:lnTo>
                                <a:lnTo>
                                  <a:pt x="0" y="0"/>
                                </a:lnTo>
                                <a:close/>
                              </a:path>
                            </a:pathLst>
                          </a:custGeom>
                          <a:noFill/>
                          <a:ln w="144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3" name="Shape 74"/>
                        <wps:cNvSpPr>
                          <a:spLocks noChangeArrowheads="1"/>
                        </wps:cNvSpPr>
                        <wps:spPr bwMode="auto">
                          <a:xfrm>
                            <a:off x="917" y="3046"/>
                            <a:ext cx="4096" cy="251"/>
                          </a:xfrm>
                          <a:custGeom>
                            <a:avLst/>
                            <a:gdLst>
                              <a:gd name="G0" fmla="+- 1 0 0"/>
                              <a:gd name="G1" fmla="+- 1 0 0"/>
                              <a:gd name="G2" fmla="+- 1 0 0"/>
                              <a:gd name="G3" fmla="+- 30470 0 0"/>
                              <a:gd name="G4" fmla="+- 1 0 0"/>
                              <a:gd name="T0" fmla="*/ 210312 w 2724912"/>
                              <a:gd name="T1" fmla="*/ 0 h 161544"/>
                              <a:gd name="T2" fmla="*/ 2724912 w 2724912"/>
                              <a:gd name="T3" fmla="*/ 0 h 161544"/>
                              <a:gd name="T4" fmla="*/ 2514600 w 2724912"/>
                              <a:gd name="T5" fmla="*/ 161544 h 161544"/>
                              <a:gd name="T6" fmla="*/ 0 w 2724912"/>
                              <a:gd name="T7" fmla="*/ 161544 h 161544"/>
                              <a:gd name="T8" fmla="*/ 210312 w 2724912"/>
                              <a:gd name="T9" fmla="*/ 0 h 161544"/>
                              <a:gd name="T10" fmla="*/ 0 w 2724912"/>
                              <a:gd name="T11" fmla="*/ 0 h 161544"/>
                              <a:gd name="T12" fmla="*/ 2724912 w 2724912"/>
                              <a:gd name="T13" fmla="*/ 161544 h 161544"/>
                            </a:gdLst>
                            <a:ahLst/>
                            <a:cxnLst>
                              <a:cxn ang="0">
                                <a:pos x="T0" y="T1"/>
                              </a:cxn>
                              <a:cxn ang="0">
                                <a:pos x="T2" y="T3"/>
                              </a:cxn>
                              <a:cxn ang="0">
                                <a:pos x="T4" y="T5"/>
                              </a:cxn>
                              <a:cxn ang="0">
                                <a:pos x="T6" y="T7"/>
                              </a:cxn>
                              <a:cxn ang="0">
                                <a:pos x="T8" y="T9"/>
                              </a:cxn>
                            </a:cxnLst>
                            <a:rect l="T10" t="T11" r="T12" b="T13"/>
                            <a:pathLst>
                              <a:path w="2724912" h="161544">
                                <a:moveTo>
                                  <a:pt x="210312" y="0"/>
                                </a:moveTo>
                                <a:lnTo>
                                  <a:pt x="2724912" y="0"/>
                                </a:lnTo>
                                <a:lnTo>
                                  <a:pt x="2514600" y="161544"/>
                                </a:lnTo>
                                <a:lnTo>
                                  <a:pt x="0" y="161544"/>
                                </a:lnTo>
                                <a:lnTo>
                                  <a:pt x="210312" y="0"/>
                                </a:lnTo>
                                <a:close/>
                              </a:path>
                            </a:pathLst>
                          </a:custGeom>
                          <a:solidFill>
                            <a:srgbClr val="80808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4" name="Shape 75"/>
                        <wps:cNvSpPr>
                          <a:spLocks noChangeArrowheads="1"/>
                        </wps:cNvSpPr>
                        <wps:spPr bwMode="auto">
                          <a:xfrm>
                            <a:off x="917" y="751"/>
                            <a:ext cx="313" cy="2546"/>
                          </a:xfrm>
                          <a:custGeom>
                            <a:avLst/>
                            <a:gdLst>
                              <a:gd name="G0" fmla="+- 1 0 0"/>
                              <a:gd name="G1" fmla="+- 1 0 0"/>
                              <a:gd name="G2" fmla="+- 45600 0 0"/>
                              <a:gd name="G3" fmla="+- 30470 0 0"/>
                              <a:gd name="G4" fmla="+- 1 0 0"/>
                              <a:gd name="T0" fmla="*/ 210312 w 210312"/>
                              <a:gd name="T1" fmla="*/ 0 h 1618488"/>
                              <a:gd name="T2" fmla="*/ 210312 w 210312"/>
                              <a:gd name="T3" fmla="*/ 1456944 h 1618488"/>
                              <a:gd name="T4" fmla="*/ 0 w 210312"/>
                              <a:gd name="T5" fmla="*/ 1618488 h 1618488"/>
                              <a:gd name="T6" fmla="*/ 0 w 210312"/>
                              <a:gd name="T7" fmla="*/ 161544 h 1618488"/>
                              <a:gd name="T8" fmla="*/ 210312 w 210312"/>
                              <a:gd name="T9" fmla="*/ 0 h 1618488"/>
                              <a:gd name="T10" fmla="*/ 0 w 210312"/>
                              <a:gd name="T11" fmla="*/ 0 h 1618488"/>
                              <a:gd name="T12" fmla="*/ 210312 w 210312"/>
                              <a:gd name="T13" fmla="*/ 1618488 h 1618488"/>
                            </a:gdLst>
                            <a:ahLst/>
                            <a:cxnLst>
                              <a:cxn ang="0">
                                <a:pos x="T0" y="T1"/>
                              </a:cxn>
                              <a:cxn ang="0">
                                <a:pos x="T2" y="T3"/>
                              </a:cxn>
                              <a:cxn ang="0">
                                <a:pos x="T4" y="T5"/>
                              </a:cxn>
                              <a:cxn ang="0">
                                <a:pos x="T6" y="T7"/>
                              </a:cxn>
                              <a:cxn ang="0">
                                <a:pos x="T8" y="T9"/>
                              </a:cxn>
                            </a:cxnLst>
                            <a:rect l="T10" t="T11" r="T12" b="T13"/>
                            <a:pathLst>
                              <a:path w="210312" h="1618488">
                                <a:moveTo>
                                  <a:pt x="210312" y="0"/>
                                </a:moveTo>
                                <a:lnTo>
                                  <a:pt x="210312" y="1456944"/>
                                </a:lnTo>
                                <a:lnTo>
                                  <a:pt x="0" y="1618488"/>
                                </a:lnTo>
                                <a:lnTo>
                                  <a:pt x="0" y="161544"/>
                                </a:lnTo>
                                <a:lnTo>
                                  <a:pt x="210312" y="0"/>
                                </a:lnTo>
                                <a:close/>
                              </a:path>
                            </a:pathLst>
                          </a:custGeom>
                          <a:solidFill>
                            <a:srgbClr val="CBCBFF"/>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5" name="Shape 46656"/>
                        <wps:cNvSpPr>
                          <a:spLocks noChangeArrowheads="1"/>
                        </wps:cNvSpPr>
                        <wps:spPr bwMode="auto">
                          <a:xfrm>
                            <a:off x="1233" y="751"/>
                            <a:ext cx="3780" cy="2292"/>
                          </a:xfrm>
                          <a:custGeom>
                            <a:avLst/>
                            <a:gdLst>
                              <a:gd name="G0" fmla="+- 1 0 0"/>
                              <a:gd name="G1" fmla="+- 1 0 0"/>
                              <a:gd name="G2" fmla="+- 1 0 0"/>
                              <a:gd name="G3" fmla="+- 15130 0 0"/>
                              <a:gd name="G4" fmla="+- 1 0 0"/>
                              <a:gd name="T0" fmla="*/ 0 w 2514600"/>
                              <a:gd name="T1" fmla="*/ 0 h 1456944"/>
                              <a:gd name="T2" fmla="*/ 2514600 w 2514600"/>
                              <a:gd name="T3" fmla="*/ 0 h 1456944"/>
                              <a:gd name="T4" fmla="*/ 2514600 w 2514600"/>
                              <a:gd name="T5" fmla="*/ 1456944 h 1456944"/>
                              <a:gd name="T6" fmla="*/ 0 w 2514600"/>
                              <a:gd name="T7" fmla="*/ 1456944 h 1456944"/>
                              <a:gd name="T8" fmla="*/ 0 w 2514600"/>
                              <a:gd name="T9" fmla="*/ 0 h 1456944"/>
                              <a:gd name="T10" fmla="*/ 0 w 2514600"/>
                              <a:gd name="T11" fmla="*/ 0 h 1456944"/>
                              <a:gd name="T12" fmla="*/ 2514600 w 2514600"/>
                              <a:gd name="T13" fmla="*/ 1456944 h 1456944"/>
                            </a:gdLst>
                            <a:ahLst/>
                            <a:cxnLst>
                              <a:cxn ang="0">
                                <a:pos x="T0" y="T1"/>
                              </a:cxn>
                              <a:cxn ang="0">
                                <a:pos x="T2" y="T3"/>
                              </a:cxn>
                              <a:cxn ang="0">
                                <a:pos x="T4" y="T5"/>
                              </a:cxn>
                              <a:cxn ang="0">
                                <a:pos x="T6" y="T7"/>
                              </a:cxn>
                              <a:cxn ang="0">
                                <a:pos x="T8" y="T9"/>
                              </a:cxn>
                            </a:cxnLst>
                            <a:rect l="T10" t="T11" r="T12" b="T13"/>
                            <a:pathLst>
                              <a:path w="2514600" h="1456944">
                                <a:moveTo>
                                  <a:pt x="0" y="0"/>
                                </a:moveTo>
                                <a:lnTo>
                                  <a:pt x="2514600" y="0"/>
                                </a:lnTo>
                                <a:lnTo>
                                  <a:pt x="2514600" y="1456944"/>
                                </a:lnTo>
                                <a:lnTo>
                                  <a:pt x="0" y="1456944"/>
                                </a:lnTo>
                                <a:lnTo>
                                  <a:pt x="0" y="0"/>
                                </a:lnTo>
                              </a:path>
                            </a:pathLst>
                          </a:custGeom>
                          <a:solidFill>
                            <a:srgbClr val="CBCBFF"/>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6" name="Shape 77"/>
                        <wps:cNvSpPr>
                          <a:spLocks noChangeArrowheads="1"/>
                        </wps:cNvSpPr>
                        <wps:spPr bwMode="auto">
                          <a:xfrm>
                            <a:off x="917" y="3046"/>
                            <a:ext cx="4096" cy="251"/>
                          </a:xfrm>
                          <a:custGeom>
                            <a:avLst/>
                            <a:gdLst>
                              <a:gd name="G0" fmla="+- 30470 0 0"/>
                              <a:gd name="G1" fmla="+- 1 0 0"/>
                              <a:gd name="G2" fmla="+- 1 0 0"/>
                              <a:gd name="T0" fmla="*/ 0 w 2724912"/>
                              <a:gd name="T1" fmla="*/ 161544 h 161544"/>
                              <a:gd name="T2" fmla="*/ 210312 w 2724912"/>
                              <a:gd name="T3" fmla="*/ 0 h 161544"/>
                              <a:gd name="T4" fmla="*/ 2724912 w 2724912"/>
                              <a:gd name="T5" fmla="*/ 0 h 161544"/>
                              <a:gd name="T6" fmla="*/ 0 w 2724912"/>
                              <a:gd name="T7" fmla="*/ 0 h 161544"/>
                              <a:gd name="T8" fmla="*/ 2724912 w 2724912"/>
                              <a:gd name="T9" fmla="*/ 161544 h 161544"/>
                            </a:gdLst>
                            <a:ahLst/>
                            <a:cxnLst>
                              <a:cxn ang="0">
                                <a:pos x="T0" y="T1"/>
                              </a:cxn>
                              <a:cxn ang="0">
                                <a:pos x="T2" y="T3"/>
                              </a:cxn>
                              <a:cxn ang="0">
                                <a:pos x="T4" y="T5"/>
                              </a:cxn>
                            </a:cxnLst>
                            <a:rect l="T6" t="T7" r="T8" b="T9"/>
                            <a:pathLst>
                              <a:path w="2724912" h="161544">
                                <a:moveTo>
                                  <a:pt x="0" y="161544"/>
                                </a:moveTo>
                                <a:lnTo>
                                  <a:pt x="210312" y="0"/>
                                </a:lnTo>
                                <a:lnTo>
                                  <a:pt x="2724912"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7" name="Shape 78"/>
                        <wps:cNvSpPr>
                          <a:spLocks noChangeArrowheads="1"/>
                        </wps:cNvSpPr>
                        <wps:spPr bwMode="auto">
                          <a:xfrm>
                            <a:off x="917" y="2475"/>
                            <a:ext cx="4096" cy="253"/>
                          </a:xfrm>
                          <a:custGeom>
                            <a:avLst/>
                            <a:gdLst>
                              <a:gd name="G0" fmla="+- 31994 0 0"/>
                              <a:gd name="G1" fmla="+- 1 0 0"/>
                              <a:gd name="G2" fmla="+- 1 0 0"/>
                              <a:gd name="T0" fmla="*/ 0 w 2724912"/>
                              <a:gd name="T1" fmla="*/ 163068 h 163068"/>
                              <a:gd name="T2" fmla="*/ 210312 w 2724912"/>
                              <a:gd name="T3" fmla="*/ 0 h 163068"/>
                              <a:gd name="T4" fmla="*/ 2724912 w 2724912"/>
                              <a:gd name="T5" fmla="*/ 0 h 163068"/>
                              <a:gd name="T6" fmla="*/ 0 w 2724912"/>
                              <a:gd name="T7" fmla="*/ 0 h 163068"/>
                              <a:gd name="T8" fmla="*/ 2724912 w 2724912"/>
                              <a:gd name="T9" fmla="*/ 163068 h 163068"/>
                            </a:gdLst>
                            <a:ahLst/>
                            <a:cxnLst>
                              <a:cxn ang="0">
                                <a:pos x="T0" y="T1"/>
                              </a:cxn>
                              <a:cxn ang="0">
                                <a:pos x="T2" y="T3"/>
                              </a:cxn>
                              <a:cxn ang="0">
                                <a:pos x="T4" y="T5"/>
                              </a:cxn>
                            </a:cxnLst>
                            <a:rect l="T6" t="T7" r="T8" b="T9"/>
                            <a:pathLst>
                              <a:path w="2724912" h="163068">
                                <a:moveTo>
                                  <a:pt x="0" y="163068"/>
                                </a:moveTo>
                                <a:lnTo>
                                  <a:pt x="210312" y="0"/>
                                </a:lnTo>
                                <a:lnTo>
                                  <a:pt x="2724912"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8" name="Shape 79"/>
                        <wps:cNvSpPr>
                          <a:spLocks noChangeArrowheads="1"/>
                        </wps:cNvSpPr>
                        <wps:spPr bwMode="auto">
                          <a:xfrm>
                            <a:off x="917" y="1891"/>
                            <a:ext cx="4096" cy="265"/>
                          </a:xfrm>
                          <a:custGeom>
                            <a:avLst/>
                            <a:gdLst>
                              <a:gd name="G0" fmla="+- 39614 0 0"/>
                              <a:gd name="G1" fmla="+- 1 0 0"/>
                              <a:gd name="G2" fmla="+- 1 0 0"/>
                              <a:gd name="T0" fmla="*/ 0 w 2724912"/>
                              <a:gd name="T1" fmla="*/ 170688 h 170688"/>
                              <a:gd name="T2" fmla="*/ 210312 w 2724912"/>
                              <a:gd name="T3" fmla="*/ 0 h 170688"/>
                              <a:gd name="T4" fmla="*/ 2724912 w 2724912"/>
                              <a:gd name="T5" fmla="*/ 0 h 170688"/>
                              <a:gd name="T6" fmla="*/ 0 w 2724912"/>
                              <a:gd name="T7" fmla="*/ 0 h 170688"/>
                              <a:gd name="T8" fmla="*/ 2724912 w 2724912"/>
                              <a:gd name="T9" fmla="*/ 170688 h 170688"/>
                            </a:gdLst>
                            <a:ahLst/>
                            <a:cxnLst>
                              <a:cxn ang="0">
                                <a:pos x="T0" y="T1"/>
                              </a:cxn>
                              <a:cxn ang="0">
                                <a:pos x="T2" y="T3"/>
                              </a:cxn>
                              <a:cxn ang="0">
                                <a:pos x="T4" y="T5"/>
                              </a:cxn>
                            </a:cxnLst>
                            <a:rect l="T6" t="T7" r="T8" b="T9"/>
                            <a:pathLst>
                              <a:path w="2724912" h="170688">
                                <a:moveTo>
                                  <a:pt x="0" y="170688"/>
                                </a:moveTo>
                                <a:lnTo>
                                  <a:pt x="210312" y="0"/>
                                </a:lnTo>
                                <a:lnTo>
                                  <a:pt x="2724912"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9" name="Shape 80"/>
                        <wps:cNvSpPr>
                          <a:spLocks noChangeArrowheads="1"/>
                        </wps:cNvSpPr>
                        <wps:spPr bwMode="auto">
                          <a:xfrm>
                            <a:off x="917" y="1320"/>
                            <a:ext cx="4096" cy="251"/>
                          </a:xfrm>
                          <a:custGeom>
                            <a:avLst/>
                            <a:gdLst>
                              <a:gd name="G0" fmla="+- 30470 0 0"/>
                              <a:gd name="G1" fmla="+- 1 0 0"/>
                              <a:gd name="G2" fmla="+- 1 0 0"/>
                              <a:gd name="T0" fmla="*/ 0 w 2724912"/>
                              <a:gd name="T1" fmla="*/ 161544 h 161544"/>
                              <a:gd name="T2" fmla="*/ 210312 w 2724912"/>
                              <a:gd name="T3" fmla="*/ 0 h 161544"/>
                              <a:gd name="T4" fmla="*/ 2724912 w 2724912"/>
                              <a:gd name="T5" fmla="*/ 0 h 161544"/>
                              <a:gd name="T6" fmla="*/ 0 w 2724912"/>
                              <a:gd name="T7" fmla="*/ 0 h 161544"/>
                              <a:gd name="T8" fmla="*/ 2724912 w 2724912"/>
                              <a:gd name="T9" fmla="*/ 161544 h 161544"/>
                            </a:gdLst>
                            <a:ahLst/>
                            <a:cxnLst>
                              <a:cxn ang="0">
                                <a:pos x="T0" y="T1"/>
                              </a:cxn>
                              <a:cxn ang="0">
                                <a:pos x="T2" y="T3"/>
                              </a:cxn>
                              <a:cxn ang="0">
                                <a:pos x="T4" y="T5"/>
                              </a:cxn>
                            </a:cxnLst>
                            <a:rect l="T6" t="T7" r="T8" b="T9"/>
                            <a:pathLst>
                              <a:path w="2724912" h="161544">
                                <a:moveTo>
                                  <a:pt x="0" y="161544"/>
                                </a:moveTo>
                                <a:lnTo>
                                  <a:pt x="210312" y="0"/>
                                </a:lnTo>
                                <a:lnTo>
                                  <a:pt x="2724912"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0" name="Shape 81"/>
                        <wps:cNvSpPr>
                          <a:spLocks noChangeArrowheads="1"/>
                        </wps:cNvSpPr>
                        <wps:spPr bwMode="auto">
                          <a:xfrm>
                            <a:off x="917" y="751"/>
                            <a:ext cx="4096" cy="251"/>
                          </a:xfrm>
                          <a:custGeom>
                            <a:avLst/>
                            <a:gdLst>
                              <a:gd name="G0" fmla="+- 30470 0 0"/>
                              <a:gd name="G1" fmla="+- 1 0 0"/>
                              <a:gd name="G2" fmla="+- 1 0 0"/>
                              <a:gd name="T0" fmla="*/ 0 w 2724912"/>
                              <a:gd name="T1" fmla="*/ 161544 h 161544"/>
                              <a:gd name="T2" fmla="*/ 210312 w 2724912"/>
                              <a:gd name="T3" fmla="*/ 0 h 161544"/>
                              <a:gd name="T4" fmla="*/ 2724912 w 2724912"/>
                              <a:gd name="T5" fmla="*/ 0 h 161544"/>
                              <a:gd name="T6" fmla="*/ 0 w 2724912"/>
                              <a:gd name="T7" fmla="*/ 0 h 161544"/>
                              <a:gd name="T8" fmla="*/ 2724912 w 2724912"/>
                              <a:gd name="T9" fmla="*/ 161544 h 161544"/>
                            </a:gdLst>
                            <a:ahLst/>
                            <a:cxnLst>
                              <a:cxn ang="0">
                                <a:pos x="T0" y="T1"/>
                              </a:cxn>
                              <a:cxn ang="0">
                                <a:pos x="T2" y="T3"/>
                              </a:cxn>
                              <a:cxn ang="0">
                                <a:pos x="T4" y="T5"/>
                              </a:cxn>
                            </a:cxnLst>
                            <a:rect l="T6" t="T7" r="T8" b="T9"/>
                            <a:pathLst>
                              <a:path w="2724912" h="161544">
                                <a:moveTo>
                                  <a:pt x="0" y="161544"/>
                                </a:moveTo>
                                <a:lnTo>
                                  <a:pt x="210312" y="0"/>
                                </a:lnTo>
                                <a:lnTo>
                                  <a:pt x="2724912"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1" name="Shape 82"/>
                        <wps:cNvSpPr>
                          <a:spLocks noChangeArrowheads="1"/>
                        </wps:cNvSpPr>
                        <wps:spPr bwMode="auto">
                          <a:xfrm>
                            <a:off x="917" y="3046"/>
                            <a:ext cx="4096" cy="251"/>
                          </a:xfrm>
                          <a:custGeom>
                            <a:avLst/>
                            <a:gdLst>
                              <a:gd name="G0" fmla="+- 1 0 0"/>
                              <a:gd name="G1" fmla="+- 1 0 0"/>
                              <a:gd name="G2" fmla="+- 30470 0 0"/>
                              <a:gd name="G3" fmla="+- 1 0 0"/>
                              <a:gd name="G4" fmla="+- 1 0 0"/>
                              <a:gd name="T0" fmla="*/ 2724912 w 2724912"/>
                              <a:gd name="T1" fmla="*/ 0 h 161544"/>
                              <a:gd name="T2" fmla="*/ 2514600 w 2724912"/>
                              <a:gd name="T3" fmla="*/ 161544 h 161544"/>
                              <a:gd name="T4" fmla="*/ 0 w 2724912"/>
                              <a:gd name="T5" fmla="*/ 161544 h 161544"/>
                              <a:gd name="T6" fmla="*/ 210312 w 2724912"/>
                              <a:gd name="T7" fmla="*/ 0 h 161544"/>
                              <a:gd name="T8" fmla="*/ 2724912 w 2724912"/>
                              <a:gd name="T9" fmla="*/ 0 h 161544"/>
                              <a:gd name="T10" fmla="*/ 0 w 2724912"/>
                              <a:gd name="T11" fmla="*/ 0 h 161544"/>
                              <a:gd name="T12" fmla="*/ 2724912 w 2724912"/>
                              <a:gd name="T13" fmla="*/ 161544 h 161544"/>
                            </a:gdLst>
                            <a:ahLst/>
                            <a:cxnLst>
                              <a:cxn ang="0">
                                <a:pos x="T0" y="T1"/>
                              </a:cxn>
                              <a:cxn ang="0">
                                <a:pos x="T2" y="T3"/>
                              </a:cxn>
                              <a:cxn ang="0">
                                <a:pos x="T4" y="T5"/>
                              </a:cxn>
                              <a:cxn ang="0">
                                <a:pos x="T6" y="T7"/>
                              </a:cxn>
                              <a:cxn ang="0">
                                <a:pos x="T8" y="T9"/>
                              </a:cxn>
                            </a:cxnLst>
                            <a:rect l="T10" t="T11" r="T12" b="T13"/>
                            <a:pathLst>
                              <a:path w="2724912" h="161544">
                                <a:moveTo>
                                  <a:pt x="2724912" y="0"/>
                                </a:moveTo>
                                <a:lnTo>
                                  <a:pt x="2514600" y="161544"/>
                                </a:lnTo>
                                <a:lnTo>
                                  <a:pt x="0" y="161544"/>
                                </a:lnTo>
                                <a:lnTo>
                                  <a:pt x="210312" y="0"/>
                                </a:lnTo>
                                <a:lnTo>
                                  <a:pt x="2724912" y="0"/>
                                </a:lnTo>
                                <a:close/>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2" name="Shape 83"/>
                        <wps:cNvSpPr>
                          <a:spLocks noChangeArrowheads="1"/>
                        </wps:cNvSpPr>
                        <wps:spPr bwMode="auto">
                          <a:xfrm>
                            <a:off x="917" y="751"/>
                            <a:ext cx="313" cy="2546"/>
                          </a:xfrm>
                          <a:custGeom>
                            <a:avLst/>
                            <a:gdLst>
                              <a:gd name="G0" fmla="+- 45600 0 0"/>
                              <a:gd name="G1" fmla="+- 30470 0 0"/>
                              <a:gd name="G2" fmla="+- 1 0 0"/>
                              <a:gd name="G3" fmla="+- 1 0 0"/>
                              <a:gd name="G4" fmla="+- 45600 0 0"/>
                              <a:gd name="T0" fmla="*/ 0 w 210312"/>
                              <a:gd name="T1" fmla="*/ 1618488 h 1618488"/>
                              <a:gd name="T2" fmla="*/ 0 w 210312"/>
                              <a:gd name="T3" fmla="*/ 161544 h 1618488"/>
                              <a:gd name="T4" fmla="*/ 210312 w 210312"/>
                              <a:gd name="T5" fmla="*/ 0 h 1618488"/>
                              <a:gd name="T6" fmla="*/ 210312 w 210312"/>
                              <a:gd name="T7" fmla="*/ 1456944 h 1618488"/>
                              <a:gd name="T8" fmla="*/ 0 w 210312"/>
                              <a:gd name="T9" fmla="*/ 1618488 h 1618488"/>
                              <a:gd name="T10" fmla="*/ 0 w 210312"/>
                              <a:gd name="T11" fmla="*/ 0 h 1618488"/>
                              <a:gd name="T12" fmla="*/ 210312 w 210312"/>
                              <a:gd name="T13" fmla="*/ 1618488 h 1618488"/>
                            </a:gdLst>
                            <a:ahLst/>
                            <a:cxnLst>
                              <a:cxn ang="0">
                                <a:pos x="T0" y="T1"/>
                              </a:cxn>
                              <a:cxn ang="0">
                                <a:pos x="T2" y="T3"/>
                              </a:cxn>
                              <a:cxn ang="0">
                                <a:pos x="T4" y="T5"/>
                              </a:cxn>
                              <a:cxn ang="0">
                                <a:pos x="T6" y="T7"/>
                              </a:cxn>
                              <a:cxn ang="0">
                                <a:pos x="T8" y="T9"/>
                              </a:cxn>
                            </a:cxnLst>
                            <a:rect l="T10" t="T11" r="T12" b="T13"/>
                            <a:pathLst>
                              <a:path w="210312" h="1618488">
                                <a:moveTo>
                                  <a:pt x="0" y="1618488"/>
                                </a:moveTo>
                                <a:lnTo>
                                  <a:pt x="0" y="161544"/>
                                </a:lnTo>
                                <a:lnTo>
                                  <a:pt x="210312" y="0"/>
                                </a:lnTo>
                                <a:lnTo>
                                  <a:pt x="210312" y="1456944"/>
                                </a:lnTo>
                                <a:lnTo>
                                  <a:pt x="0" y="1618488"/>
                                </a:lnTo>
                                <a:close/>
                              </a:path>
                            </a:pathLst>
                          </a:custGeom>
                          <a:noFill/>
                          <a:ln w="9000" cap="rnd">
                            <a:solidFill>
                              <a:srgbClr val="BFBFBF"/>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3" name="Shape 84"/>
                        <wps:cNvSpPr>
                          <a:spLocks noChangeArrowheads="1"/>
                        </wps:cNvSpPr>
                        <wps:spPr bwMode="auto">
                          <a:xfrm>
                            <a:off x="1233" y="751"/>
                            <a:ext cx="3780" cy="2292"/>
                          </a:xfrm>
                          <a:custGeom>
                            <a:avLst/>
                            <a:gdLst>
                              <a:gd name="G0" fmla="+- 15130 0 0"/>
                              <a:gd name="G1" fmla="+- 1 0 0"/>
                              <a:gd name="G2" fmla="+- 1 0 0"/>
                              <a:gd name="G3" fmla="+- 1 0 0"/>
                              <a:gd name="G4" fmla="+- 15130 0 0"/>
                              <a:gd name="T0" fmla="*/ 0 w 2514600"/>
                              <a:gd name="T1" fmla="*/ 1456944 h 1456944"/>
                              <a:gd name="T2" fmla="*/ 2514600 w 2514600"/>
                              <a:gd name="T3" fmla="*/ 1456944 h 1456944"/>
                              <a:gd name="T4" fmla="*/ 2514600 w 2514600"/>
                              <a:gd name="T5" fmla="*/ 0 h 1456944"/>
                              <a:gd name="T6" fmla="*/ 0 w 2514600"/>
                              <a:gd name="T7" fmla="*/ 0 h 1456944"/>
                              <a:gd name="T8" fmla="*/ 0 w 2514600"/>
                              <a:gd name="T9" fmla="*/ 1456944 h 1456944"/>
                              <a:gd name="T10" fmla="*/ 0 w 2514600"/>
                              <a:gd name="T11" fmla="*/ 0 h 1456944"/>
                              <a:gd name="T12" fmla="*/ 2514600 w 2514600"/>
                              <a:gd name="T13" fmla="*/ 1456944 h 1456944"/>
                            </a:gdLst>
                            <a:ahLst/>
                            <a:cxnLst>
                              <a:cxn ang="0">
                                <a:pos x="T0" y="T1"/>
                              </a:cxn>
                              <a:cxn ang="0">
                                <a:pos x="T2" y="T3"/>
                              </a:cxn>
                              <a:cxn ang="0">
                                <a:pos x="T4" y="T5"/>
                              </a:cxn>
                              <a:cxn ang="0">
                                <a:pos x="T6" y="T7"/>
                              </a:cxn>
                              <a:cxn ang="0">
                                <a:pos x="T8" y="T9"/>
                              </a:cxn>
                            </a:cxnLst>
                            <a:rect l="T10" t="T11" r="T12" b="T13"/>
                            <a:pathLst>
                              <a:path w="2514600" h="1456944">
                                <a:moveTo>
                                  <a:pt x="0" y="1456944"/>
                                </a:moveTo>
                                <a:lnTo>
                                  <a:pt x="2514600" y="1456944"/>
                                </a:lnTo>
                                <a:lnTo>
                                  <a:pt x="2514600" y="0"/>
                                </a:lnTo>
                                <a:lnTo>
                                  <a:pt x="0" y="0"/>
                                </a:lnTo>
                                <a:lnTo>
                                  <a:pt x="0" y="1456944"/>
                                </a:lnTo>
                                <a:close/>
                              </a:path>
                            </a:pathLst>
                          </a:custGeom>
                          <a:noFill/>
                          <a:ln w="9000">
                            <a:solidFill>
                              <a:srgbClr val="BFBFBF"/>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4" name="Shape 85"/>
                        <wps:cNvSpPr>
                          <a:spLocks noChangeArrowheads="1"/>
                        </wps:cNvSpPr>
                        <wps:spPr bwMode="auto">
                          <a:xfrm>
                            <a:off x="1676" y="1680"/>
                            <a:ext cx="127" cy="1543"/>
                          </a:xfrm>
                          <a:custGeom>
                            <a:avLst/>
                            <a:gdLst>
                              <a:gd name="G0" fmla="+- 1 0 0"/>
                              <a:gd name="G1" fmla="+- 1 0 0"/>
                              <a:gd name="G2" fmla="+- 63938 0 0"/>
                              <a:gd name="G3" fmla="+- 1519 0 0"/>
                              <a:gd name="G4" fmla="+- 1 0 0"/>
                              <a:gd name="T0" fmla="*/ 86868 w 86868"/>
                              <a:gd name="T1" fmla="*/ 0 h 981456"/>
                              <a:gd name="T2" fmla="*/ 86868 w 86868"/>
                              <a:gd name="T3" fmla="*/ 914400 h 981456"/>
                              <a:gd name="T4" fmla="*/ 0 w 86868"/>
                              <a:gd name="T5" fmla="*/ 981456 h 981456"/>
                              <a:gd name="T6" fmla="*/ 0 w 86868"/>
                              <a:gd name="T7" fmla="*/ 67056 h 981456"/>
                              <a:gd name="T8" fmla="*/ 86868 w 86868"/>
                              <a:gd name="T9" fmla="*/ 0 h 981456"/>
                              <a:gd name="T10" fmla="*/ 0 w 86868"/>
                              <a:gd name="T11" fmla="*/ 0 h 981456"/>
                              <a:gd name="T12" fmla="*/ 86868 w 86868"/>
                              <a:gd name="T13" fmla="*/ 981456 h 981456"/>
                            </a:gdLst>
                            <a:ahLst/>
                            <a:cxnLst>
                              <a:cxn ang="0">
                                <a:pos x="T0" y="T1"/>
                              </a:cxn>
                              <a:cxn ang="0">
                                <a:pos x="T2" y="T3"/>
                              </a:cxn>
                              <a:cxn ang="0">
                                <a:pos x="T4" y="T5"/>
                              </a:cxn>
                              <a:cxn ang="0">
                                <a:pos x="T6" y="T7"/>
                              </a:cxn>
                              <a:cxn ang="0">
                                <a:pos x="T8" y="T9"/>
                              </a:cxn>
                            </a:cxnLst>
                            <a:rect l="T10" t="T11" r="T12" b="T13"/>
                            <a:pathLst>
                              <a:path w="86868" h="981456">
                                <a:moveTo>
                                  <a:pt x="86868" y="0"/>
                                </a:moveTo>
                                <a:lnTo>
                                  <a:pt x="86868" y="914400"/>
                                </a:lnTo>
                                <a:lnTo>
                                  <a:pt x="0" y="981456"/>
                                </a:lnTo>
                                <a:lnTo>
                                  <a:pt x="0" y="67056"/>
                                </a:lnTo>
                                <a:lnTo>
                                  <a:pt x="86868" y="0"/>
                                </a:lnTo>
                                <a:close/>
                              </a:path>
                            </a:pathLst>
                          </a:custGeom>
                          <a:solidFill>
                            <a:srgbClr val="19194D"/>
                          </a:solidFill>
                          <a:ln w="9000" cap="rnd">
                            <a:solidFill>
                              <a:srgbClr val="000000"/>
                            </a:solidFill>
                            <a:round/>
                            <a:headEnd/>
                            <a:tailEnd/>
                          </a:ln>
                        </wps:spPr>
                        <wps:bodyPr rot="0" vert="horz" wrap="none" lIns="91440" tIns="45720" rIns="91440" bIns="45720" anchor="ctr" anchorCtr="0" upright="1">
                          <a:noAutofit/>
                        </wps:bodyPr>
                      </wps:wsp>
                      <wps:wsp>
                        <wps:cNvPr id="25" name="Shape 46657"/>
                        <wps:cNvSpPr>
                          <a:spLocks noChangeArrowheads="1"/>
                        </wps:cNvSpPr>
                        <wps:spPr bwMode="auto">
                          <a:xfrm>
                            <a:off x="1290" y="1786"/>
                            <a:ext cx="382" cy="1437"/>
                          </a:xfrm>
                          <a:custGeom>
                            <a:avLst/>
                            <a:gdLst>
                              <a:gd name="G0" fmla="+- 1 0 0"/>
                              <a:gd name="G1" fmla="+- 1 0 0"/>
                              <a:gd name="G2" fmla="+- 1 0 0"/>
                              <a:gd name="G3" fmla="+- 62419 0 0"/>
                              <a:gd name="G4" fmla="+- 1 0 0"/>
                              <a:gd name="T0" fmla="*/ 0 w 256032"/>
                              <a:gd name="T1" fmla="*/ 0 h 914400"/>
                              <a:gd name="T2" fmla="*/ 256032 w 256032"/>
                              <a:gd name="T3" fmla="*/ 0 h 914400"/>
                              <a:gd name="T4" fmla="*/ 256032 w 256032"/>
                              <a:gd name="T5" fmla="*/ 914400 h 914400"/>
                              <a:gd name="T6" fmla="*/ 0 w 256032"/>
                              <a:gd name="T7" fmla="*/ 914400 h 914400"/>
                              <a:gd name="T8" fmla="*/ 0 w 256032"/>
                              <a:gd name="T9" fmla="*/ 0 h 914400"/>
                              <a:gd name="T10" fmla="*/ 0 w 256032"/>
                              <a:gd name="T11" fmla="*/ 0 h 914400"/>
                              <a:gd name="T12" fmla="*/ 256032 w 256032"/>
                              <a:gd name="T13" fmla="*/ 914400 h 914400"/>
                            </a:gdLst>
                            <a:ahLst/>
                            <a:cxnLst>
                              <a:cxn ang="0">
                                <a:pos x="T0" y="T1"/>
                              </a:cxn>
                              <a:cxn ang="0">
                                <a:pos x="T2" y="T3"/>
                              </a:cxn>
                              <a:cxn ang="0">
                                <a:pos x="T4" y="T5"/>
                              </a:cxn>
                              <a:cxn ang="0">
                                <a:pos x="T6" y="T7"/>
                              </a:cxn>
                              <a:cxn ang="0">
                                <a:pos x="T8" y="T9"/>
                              </a:cxn>
                            </a:cxnLst>
                            <a:rect l="T10" t="T11" r="T12" b="T13"/>
                            <a:pathLst>
                              <a:path w="256032" h="914400">
                                <a:moveTo>
                                  <a:pt x="0" y="0"/>
                                </a:moveTo>
                                <a:lnTo>
                                  <a:pt x="256032" y="0"/>
                                </a:lnTo>
                                <a:lnTo>
                                  <a:pt x="256032" y="914400"/>
                                </a:lnTo>
                                <a:lnTo>
                                  <a:pt x="0" y="914400"/>
                                </a:lnTo>
                                <a:lnTo>
                                  <a:pt x="0" y="0"/>
                                </a:lnTo>
                              </a:path>
                            </a:pathLst>
                          </a:custGeom>
                          <a:solidFill>
                            <a:srgbClr val="323398"/>
                          </a:solidFill>
                          <a:ln w="9000">
                            <a:solidFill>
                              <a:srgbClr val="000000"/>
                            </a:solidFill>
                            <a:miter lim="800000"/>
                            <a:headEnd/>
                            <a:tailEnd/>
                          </a:ln>
                        </wps:spPr>
                        <wps:bodyPr rot="0" vert="horz" wrap="none" lIns="91440" tIns="45720" rIns="91440" bIns="45720" anchor="ctr" anchorCtr="0" upright="1">
                          <a:noAutofit/>
                        </wps:bodyPr>
                      </wps:wsp>
                      <wps:wsp>
                        <wps:cNvPr id="26" name="Shape 87"/>
                        <wps:cNvSpPr>
                          <a:spLocks noChangeArrowheads="1"/>
                        </wps:cNvSpPr>
                        <wps:spPr bwMode="auto">
                          <a:xfrm>
                            <a:off x="1290" y="1680"/>
                            <a:ext cx="512" cy="102"/>
                          </a:xfrm>
                          <a:custGeom>
                            <a:avLst/>
                            <a:gdLst>
                              <a:gd name="G0" fmla="+- 1 0 0"/>
                              <a:gd name="G1" fmla="+- 1 0 0"/>
                              <a:gd name="G2" fmla="+- 1 0 0"/>
                              <a:gd name="G3" fmla="+- 1519 0 0"/>
                              <a:gd name="G4" fmla="+- 1 0 0"/>
                              <a:gd name="T0" fmla="*/ 85344 w 342900"/>
                              <a:gd name="T1" fmla="*/ 0 h 67056"/>
                              <a:gd name="T2" fmla="*/ 342900 w 342900"/>
                              <a:gd name="T3" fmla="*/ 0 h 67056"/>
                              <a:gd name="T4" fmla="*/ 256032 w 342900"/>
                              <a:gd name="T5" fmla="*/ 67056 h 67056"/>
                              <a:gd name="T6" fmla="*/ 0 w 342900"/>
                              <a:gd name="T7" fmla="*/ 67056 h 67056"/>
                              <a:gd name="T8" fmla="*/ 85344 w 342900"/>
                              <a:gd name="T9" fmla="*/ 0 h 67056"/>
                              <a:gd name="T10" fmla="*/ 0 w 342900"/>
                              <a:gd name="T11" fmla="*/ 0 h 67056"/>
                              <a:gd name="T12" fmla="*/ 342900 w 342900"/>
                              <a:gd name="T13" fmla="*/ 67056 h 67056"/>
                            </a:gdLst>
                            <a:ahLst/>
                            <a:cxnLst>
                              <a:cxn ang="0">
                                <a:pos x="T0" y="T1"/>
                              </a:cxn>
                              <a:cxn ang="0">
                                <a:pos x="T2" y="T3"/>
                              </a:cxn>
                              <a:cxn ang="0">
                                <a:pos x="T4" y="T5"/>
                              </a:cxn>
                              <a:cxn ang="0">
                                <a:pos x="T6" y="T7"/>
                              </a:cxn>
                              <a:cxn ang="0">
                                <a:pos x="T8" y="T9"/>
                              </a:cxn>
                            </a:cxnLst>
                            <a:rect l="T10" t="T11" r="T12" b="T13"/>
                            <a:pathLst>
                              <a:path w="342900" h="67056">
                                <a:moveTo>
                                  <a:pt x="85344" y="0"/>
                                </a:moveTo>
                                <a:lnTo>
                                  <a:pt x="342900" y="0"/>
                                </a:lnTo>
                                <a:lnTo>
                                  <a:pt x="256032" y="67056"/>
                                </a:lnTo>
                                <a:lnTo>
                                  <a:pt x="0" y="67056"/>
                                </a:lnTo>
                                <a:lnTo>
                                  <a:pt x="85344" y="0"/>
                                </a:lnTo>
                                <a:close/>
                              </a:path>
                            </a:pathLst>
                          </a:custGeom>
                          <a:solidFill>
                            <a:srgbClr val="252573"/>
                          </a:solidFill>
                          <a:ln w="9000" cap="rnd">
                            <a:solidFill>
                              <a:srgbClr val="000000"/>
                            </a:solidFill>
                            <a:round/>
                            <a:headEnd/>
                            <a:tailEnd/>
                          </a:ln>
                        </wps:spPr>
                        <wps:bodyPr rot="0" vert="horz" wrap="none" lIns="91440" tIns="45720" rIns="91440" bIns="45720" anchor="ctr" anchorCtr="0" upright="1">
                          <a:noAutofit/>
                        </wps:bodyPr>
                      </wps:wsp>
                      <wps:wsp>
                        <wps:cNvPr id="27" name="Text Box 18"/>
                        <wps:cNvSpPr txBox="1">
                          <a:spLocks noChangeArrowheads="1"/>
                        </wps:cNvSpPr>
                        <wps:spPr bwMode="auto">
                          <a:xfrm>
                            <a:off x="1330" y="1354"/>
                            <a:ext cx="69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100,0</w:t>
                              </w:r>
                            </w:p>
                          </w:txbxContent>
                        </wps:txbx>
                        <wps:bodyPr rot="0" vert="horz" wrap="square" lIns="0" tIns="0" rIns="0" bIns="0" anchor="t" anchorCtr="0">
                          <a:noAutofit/>
                        </wps:bodyPr>
                      </wps:wsp>
                      <wps:wsp>
                        <wps:cNvPr id="28" name="Shape 89"/>
                        <wps:cNvSpPr>
                          <a:spLocks noChangeArrowheads="1"/>
                        </wps:cNvSpPr>
                        <wps:spPr bwMode="auto">
                          <a:xfrm>
                            <a:off x="2623" y="1546"/>
                            <a:ext cx="125" cy="1677"/>
                          </a:xfrm>
                          <a:custGeom>
                            <a:avLst/>
                            <a:gdLst>
                              <a:gd name="G0" fmla="+- 1 0 0"/>
                              <a:gd name="G1" fmla="+- 1 0 0"/>
                              <a:gd name="G2" fmla="+- 18208 0 0"/>
                              <a:gd name="G3" fmla="+- 1519 0 0"/>
                              <a:gd name="G4" fmla="+- 1 0 0"/>
                              <a:gd name="T0" fmla="*/ 85344 w 85344"/>
                              <a:gd name="T1" fmla="*/ 0 h 1066800"/>
                              <a:gd name="T2" fmla="*/ 85344 w 85344"/>
                              <a:gd name="T3" fmla="*/ 999744 h 1066800"/>
                              <a:gd name="T4" fmla="*/ 0 w 85344"/>
                              <a:gd name="T5" fmla="*/ 1066800 h 1066800"/>
                              <a:gd name="T6" fmla="*/ 0 w 85344"/>
                              <a:gd name="T7" fmla="*/ 67056 h 1066800"/>
                              <a:gd name="T8" fmla="*/ 85344 w 85344"/>
                              <a:gd name="T9" fmla="*/ 0 h 1066800"/>
                              <a:gd name="T10" fmla="*/ 0 w 85344"/>
                              <a:gd name="T11" fmla="*/ 0 h 1066800"/>
                              <a:gd name="T12" fmla="*/ 85344 w 85344"/>
                              <a:gd name="T13" fmla="*/ 1066800 h 1066800"/>
                            </a:gdLst>
                            <a:ahLst/>
                            <a:cxnLst>
                              <a:cxn ang="0">
                                <a:pos x="T0" y="T1"/>
                              </a:cxn>
                              <a:cxn ang="0">
                                <a:pos x="T2" y="T3"/>
                              </a:cxn>
                              <a:cxn ang="0">
                                <a:pos x="T4" y="T5"/>
                              </a:cxn>
                              <a:cxn ang="0">
                                <a:pos x="T6" y="T7"/>
                              </a:cxn>
                              <a:cxn ang="0">
                                <a:pos x="T8" y="T9"/>
                              </a:cxn>
                            </a:cxnLst>
                            <a:rect l="T10" t="T11" r="T12" b="T13"/>
                            <a:pathLst>
                              <a:path w="85344" h="1066800">
                                <a:moveTo>
                                  <a:pt x="85344" y="0"/>
                                </a:moveTo>
                                <a:lnTo>
                                  <a:pt x="85344" y="999744"/>
                                </a:lnTo>
                                <a:lnTo>
                                  <a:pt x="0" y="1066800"/>
                                </a:lnTo>
                                <a:lnTo>
                                  <a:pt x="0" y="67056"/>
                                </a:lnTo>
                                <a:lnTo>
                                  <a:pt x="85344" y="0"/>
                                </a:lnTo>
                                <a:close/>
                              </a:path>
                            </a:pathLst>
                          </a:custGeom>
                          <a:solidFill>
                            <a:srgbClr val="19194D"/>
                          </a:solidFill>
                          <a:ln w="9000" cap="rnd">
                            <a:solidFill>
                              <a:srgbClr val="000000"/>
                            </a:solidFill>
                            <a:round/>
                            <a:headEnd/>
                            <a:tailEnd/>
                          </a:ln>
                        </wps:spPr>
                        <wps:bodyPr rot="0" vert="horz" wrap="none" lIns="91440" tIns="45720" rIns="91440" bIns="45720" anchor="ctr" anchorCtr="0" upright="1">
                          <a:noAutofit/>
                        </wps:bodyPr>
                      </wps:wsp>
                      <wps:wsp>
                        <wps:cNvPr id="29" name="Shape 46658"/>
                        <wps:cNvSpPr>
                          <a:spLocks noChangeArrowheads="1"/>
                        </wps:cNvSpPr>
                        <wps:spPr bwMode="auto">
                          <a:xfrm>
                            <a:off x="2235" y="1651"/>
                            <a:ext cx="384" cy="1571"/>
                          </a:xfrm>
                          <a:custGeom>
                            <a:avLst/>
                            <a:gdLst>
                              <a:gd name="G0" fmla="+- 1 0 0"/>
                              <a:gd name="G1" fmla="+- 1 0 0"/>
                              <a:gd name="G2" fmla="+- 1 0 0"/>
                              <a:gd name="G3" fmla="+- 16689 0 0"/>
                              <a:gd name="G4" fmla="+- 1 0 0"/>
                              <a:gd name="T0" fmla="*/ 0 w 257556"/>
                              <a:gd name="T1" fmla="*/ 0 h 999744"/>
                              <a:gd name="T2" fmla="*/ 257556 w 257556"/>
                              <a:gd name="T3" fmla="*/ 0 h 999744"/>
                              <a:gd name="T4" fmla="*/ 257556 w 257556"/>
                              <a:gd name="T5" fmla="*/ 999744 h 999744"/>
                              <a:gd name="T6" fmla="*/ 0 w 257556"/>
                              <a:gd name="T7" fmla="*/ 999744 h 999744"/>
                              <a:gd name="T8" fmla="*/ 0 w 257556"/>
                              <a:gd name="T9" fmla="*/ 0 h 999744"/>
                              <a:gd name="T10" fmla="*/ 0 w 257556"/>
                              <a:gd name="T11" fmla="*/ 0 h 999744"/>
                              <a:gd name="T12" fmla="*/ 257556 w 257556"/>
                              <a:gd name="T13" fmla="*/ 999744 h 999744"/>
                            </a:gdLst>
                            <a:ahLst/>
                            <a:cxnLst>
                              <a:cxn ang="0">
                                <a:pos x="T0" y="T1"/>
                              </a:cxn>
                              <a:cxn ang="0">
                                <a:pos x="T2" y="T3"/>
                              </a:cxn>
                              <a:cxn ang="0">
                                <a:pos x="T4" y="T5"/>
                              </a:cxn>
                              <a:cxn ang="0">
                                <a:pos x="T6" y="T7"/>
                              </a:cxn>
                              <a:cxn ang="0">
                                <a:pos x="T8" y="T9"/>
                              </a:cxn>
                            </a:cxnLst>
                            <a:rect l="T10" t="T11" r="T12" b="T13"/>
                            <a:pathLst>
                              <a:path w="257556" h="999744">
                                <a:moveTo>
                                  <a:pt x="0" y="0"/>
                                </a:moveTo>
                                <a:lnTo>
                                  <a:pt x="257556" y="0"/>
                                </a:lnTo>
                                <a:lnTo>
                                  <a:pt x="257556" y="999744"/>
                                </a:lnTo>
                                <a:lnTo>
                                  <a:pt x="0" y="999744"/>
                                </a:lnTo>
                                <a:lnTo>
                                  <a:pt x="0" y="0"/>
                                </a:lnTo>
                              </a:path>
                            </a:pathLst>
                          </a:custGeom>
                          <a:solidFill>
                            <a:srgbClr val="323398"/>
                          </a:solidFill>
                          <a:ln w="9000">
                            <a:solidFill>
                              <a:srgbClr val="000000"/>
                            </a:solidFill>
                            <a:miter lim="800000"/>
                            <a:headEnd/>
                            <a:tailEnd/>
                          </a:ln>
                        </wps:spPr>
                        <wps:bodyPr rot="0" vert="horz" wrap="none" lIns="91440" tIns="45720" rIns="91440" bIns="45720" anchor="ctr" anchorCtr="0" upright="1">
                          <a:noAutofit/>
                        </wps:bodyPr>
                      </wps:wsp>
                      <wps:wsp>
                        <wps:cNvPr id="30" name="Shape 91"/>
                        <wps:cNvSpPr>
                          <a:spLocks noChangeArrowheads="1"/>
                        </wps:cNvSpPr>
                        <wps:spPr bwMode="auto">
                          <a:xfrm>
                            <a:off x="2235" y="1546"/>
                            <a:ext cx="512" cy="102"/>
                          </a:xfrm>
                          <a:custGeom>
                            <a:avLst/>
                            <a:gdLst>
                              <a:gd name="G0" fmla="+- 1 0 0"/>
                              <a:gd name="G1" fmla="+- 1 0 0"/>
                              <a:gd name="G2" fmla="+- 1 0 0"/>
                              <a:gd name="G3" fmla="+- 1519 0 0"/>
                              <a:gd name="G4" fmla="+- 1 0 0"/>
                              <a:gd name="T0" fmla="*/ 85344 w 342900"/>
                              <a:gd name="T1" fmla="*/ 0 h 67056"/>
                              <a:gd name="T2" fmla="*/ 342900 w 342900"/>
                              <a:gd name="T3" fmla="*/ 0 h 67056"/>
                              <a:gd name="T4" fmla="*/ 257556 w 342900"/>
                              <a:gd name="T5" fmla="*/ 67056 h 67056"/>
                              <a:gd name="T6" fmla="*/ 0 w 342900"/>
                              <a:gd name="T7" fmla="*/ 67056 h 67056"/>
                              <a:gd name="T8" fmla="*/ 85344 w 342900"/>
                              <a:gd name="T9" fmla="*/ 0 h 67056"/>
                              <a:gd name="T10" fmla="*/ 0 w 342900"/>
                              <a:gd name="T11" fmla="*/ 0 h 67056"/>
                              <a:gd name="T12" fmla="*/ 342900 w 342900"/>
                              <a:gd name="T13" fmla="*/ 67056 h 67056"/>
                            </a:gdLst>
                            <a:ahLst/>
                            <a:cxnLst>
                              <a:cxn ang="0">
                                <a:pos x="T0" y="T1"/>
                              </a:cxn>
                              <a:cxn ang="0">
                                <a:pos x="T2" y="T3"/>
                              </a:cxn>
                              <a:cxn ang="0">
                                <a:pos x="T4" y="T5"/>
                              </a:cxn>
                              <a:cxn ang="0">
                                <a:pos x="T6" y="T7"/>
                              </a:cxn>
                              <a:cxn ang="0">
                                <a:pos x="T8" y="T9"/>
                              </a:cxn>
                            </a:cxnLst>
                            <a:rect l="T10" t="T11" r="T12" b="T13"/>
                            <a:pathLst>
                              <a:path w="342900" h="67056">
                                <a:moveTo>
                                  <a:pt x="85344" y="0"/>
                                </a:moveTo>
                                <a:lnTo>
                                  <a:pt x="342900" y="0"/>
                                </a:lnTo>
                                <a:lnTo>
                                  <a:pt x="257556" y="67056"/>
                                </a:lnTo>
                                <a:lnTo>
                                  <a:pt x="0" y="67056"/>
                                </a:lnTo>
                                <a:lnTo>
                                  <a:pt x="85344" y="0"/>
                                </a:lnTo>
                                <a:close/>
                              </a:path>
                            </a:pathLst>
                          </a:custGeom>
                          <a:solidFill>
                            <a:srgbClr val="252573"/>
                          </a:solidFill>
                          <a:ln w="9000" cap="rnd">
                            <a:solidFill>
                              <a:srgbClr val="000000"/>
                            </a:solidFill>
                            <a:round/>
                            <a:headEnd/>
                            <a:tailEnd/>
                          </a:ln>
                        </wps:spPr>
                        <wps:bodyPr rot="0" vert="horz" wrap="none" lIns="91440" tIns="45720" rIns="91440" bIns="45720" anchor="ctr" anchorCtr="0" upright="1">
                          <a:noAutofit/>
                        </wps:bodyPr>
                      </wps:wsp>
                      <wps:wsp>
                        <wps:cNvPr id="31" name="Text Box 22"/>
                        <wps:cNvSpPr txBox="1">
                          <a:spLocks noChangeArrowheads="1"/>
                        </wps:cNvSpPr>
                        <wps:spPr bwMode="auto">
                          <a:xfrm>
                            <a:off x="2277" y="1143"/>
                            <a:ext cx="69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109,4</w:t>
                              </w:r>
                            </w:p>
                          </w:txbxContent>
                        </wps:txbx>
                        <wps:bodyPr rot="0" vert="horz" wrap="square" lIns="0" tIns="0" rIns="0" bIns="0" anchor="t" anchorCtr="0">
                          <a:noAutofit/>
                        </wps:bodyPr>
                      </wps:wsp>
                      <wps:wsp>
                        <wps:cNvPr id="32" name="Shape 93"/>
                        <wps:cNvSpPr>
                          <a:spLocks noChangeArrowheads="1"/>
                        </wps:cNvSpPr>
                        <wps:spPr bwMode="auto">
                          <a:xfrm>
                            <a:off x="3567" y="1320"/>
                            <a:ext cx="127" cy="1903"/>
                          </a:xfrm>
                          <a:custGeom>
                            <a:avLst/>
                            <a:gdLst>
                              <a:gd name="G0" fmla="+- 1 0 0"/>
                              <a:gd name="G1" fmla="+- 1 0 0"/>
                              <a:gd name="G2" fmla="+- 30390 0 0"/>
                              <a:gd name="G3" fmla="+- 1519 0 0"/>
                              <a:gd name="G4" fmla="+- 1 0 0"/>
                              <a:gd name="T0" fmla="*/ 86868 w 86868"/>
                              <a:gd name="T1" fmla="*/ 0 h 1210056"/>
                              <a:gd name="T2" fmla="*/ 86868 w 86868"/>
                              <a:gd name="T3" fmla="*/ 1143000 h 1210056"/>
                              <a:gd name="T4" fmla="*/ 0 w 86868"/>
                              <a:gd name="T5" fmla="*/ 1210056 h 1210056"/>
                              <a:gd name="T6" fmla="*/ 0 w 86868"/>
                              <a:gd name="T7" fmla="*/ 67056 h 1210056"/>
                              <a:gd name="T8" fmla="*/ 86868 w 86868"/>
                              <a:gd name="T9" fmla="*/ 0 h 1210056"/>
                              <a:gd name="T10" fmla="*/ 0 w 86868"/>
                              <a:gd name="T11" fmla="*/ 0 h 1210056"/>
                              <a:gd name="T12" fmla="*/ 86868 w 86868"/>
                              <a:gd name="T13" fmla="*/ 1210056 h 1210056"/>
                            </a:gdLst>
                            <a:ahLst/>
                            <a:cxnLst>
                              <a:cxn ang="0">
                                <a:pos x="T0" y="T1"/>
                              </a:cxn>
                              <a:cxn ang="0">
                                <a:pos x="T2" y="T3"/>
                              </a:cxn>
                              <a:cxn ang="0">
                                <a:pos x="T4" y="T5"/>
                              </a:cxn>
                              <a:cxn ang="0">
                                <a:pos x="T6" y="T7"/>
                              </a:cxn>
                              <a:cxn ang="0">
                                <a:pos x="T8" y="T9"/>
                              </a:cxn>
                            </a:cxnLst>
                            <a:rect l="T10" t="T11" r="T12" b="T13"/>
                            <a:pathLst>
                              <a:path w="86868" h="1210056">
                                <a:moveTo>
                                  <a:pt x="86868" y="0"/>
                                </a:moveTo>
                                <a:lnTo>
                                  <a:pt x="86868" y="1143000"/>
                                </a:lnTo>
                                <a:lnTo>
                                  <a:pt x="0" y="1210056"/>
                                </a:lnTo>
                                <a:lnTo>
                                  <a:pt x="0" y="67056"/>
                                </a:lnTo>
                                <a:lnTo>
                                  <a:pt x="86868" y="0"/>
                                </a:lnTo>
                                <a:close/>
                              </a:path>
                            </a:pathLst>
                          </a:custGeom>
                          <a:solidFill>
                            <a:srgbClr val="19194D"/>
                          </a:solidFill>
                          <a:ln w="9000" cap="rnd">
                            <a:solidFill>
                              <a:srgbClr val="000000"/>
                            </a:solidFill>
                            <a:round/>
                            <a:headEnd/>
                            <a:tailEnd/>
                          </a:ln>
                        </wps:spPr>
                        <wps:bodyPr rot="0" vert="horz" wrap="none" lIns="91440" tIns="45720" rIns="91440" bIns="45720" anchor="ctr" anchorCtr="0" upright="1">
                          <a:noAutofit/>
                        </wps:bodyPr>
                      </wps:wsp>
                      <wps:wsp>
                        <wps:cNvPr id="33" name="Shape 46659"/>
                        <wps:cNvSpPr>
                          <a:spLocks noChangeArrowheads="1"/>
                        </wps:cNvSpPr>
                        <wps:spPr bwMode="auto">
                          <a:xfrm>
                            <a:off x="3182" y="1426"/>
                            <a:ext cx="382" cy="1797"/>
                          </a:xfrm>
                          <a:custGeom>
                            <a:avLst/>
                            <a:gdLst>
                              <a:gd name="G0" fmla="+- 1 0 0"/>
                              <a:gd name="G1" fmla="+- 1 0 0"/>
                              <a:gd name="G2" fmla="+- 1 0 0"/>
                              <a:gd name="G3" fmla="+- 28871 0 0"/>
                              <a:gd name="G4" fmla="+- 1 0 0"/>
                              <a:gd name="T0" fmla="*/ 0 w 256032"/>
                              <a:gd name="T1" fmla="*/ 0 h 1143000"/>
                              <a:gd name="T2" fmla="*/ 256032 w 256032"/>
                              <a:gd name="T3" fmla="*/ 0 h 1143000"/>
                              <a:gd name="T4" fmla="*/ 256032 w 256032"/>
                              <a:gd name="T5" fmla="*/ 1143000 h 1143000"/>
                              <a:gd name="T6" fmla="*/ 0 w 256032"/>
                              <a:gd name="T7" fmla="*/ 1143000 h 1143000"/>
                              <a:gd name="T8" fmla="*/ 0 w 256032"/>
                              <a:gd name="T9" fmla="*/ 0 h 1143000"/>
                              <a:gd name="T10" fmla="*/ 0 w 256032"/>
                              <a:gd name="T11" fmla="*/ 0 h 1143000"/>
                              <a:gd name="T12" fmla="*/ 256032 w 256032"/>
                              <a:gd name="T13" fmla="*/ 1143000 h 1143000"/>
                            </a:gdLst>
                            <a:ahLst/>
                            <a:cxnLst>
                              <a:cxn ang="0">
                                <a:pos x="T0" y="T1"/>
                              </a:cxn>
                              <a:cxn ang="0">
                                <a:pos x="T2" y="T3"/>
                              </a:cxn>
                              <a:cxn ang="0">
                                <a:pos x="T4" y="T5"/>
                              </a:cxn>
                              <a:cxn ang="0">
                                <a:pos x="T6" y="T7"/>
                              </a:cxn>
                              <a:cxn ang="0">
                                <a:pos x="T8" y="T9"/>
                              </a:cxn>
                            </a:cxnLst>
                            <a:rect l="T10" t="T11" r="T12" b="T13"/>
                            <a:pathLst>
                              <a:path w="256032" h="1143000">
                                <a:moveTo>
                                  <a:pt x="0" y="0"/>
                                </a:moveTo>
                                <a:lnTo>
                                  <a:pt x="256032" y="0"/>
                                </a:lnTo>
                                <a:lnTo>
                                  <a:pt x="256032" y="1143000"/>
                                </a:lnTo>
                                <a:lnTo>
                                  <a:pt x="0" y="1143000"/>
                                </a:lnTo>
                                <a:lnTo>
                                  <a:pt x="0" y="0"/>
                                </a:lnTo>
                              </a:path>
                            </a:pathLst>
                          </a:custGeom>
                          <a:solidFill>
                            <a:srgbClr val="323398"/>
                          </a:solidFill>
                          <a:ln w="9000">
                            <a:solidFill>
                              <a:srgbClr val="000000"/>
                            </a:solidFill>
                            <a:miter lim="800000"/>
                            <a:headEnd/>
                            <a:tailEnd/>
                          </a:ln>
                        </wps:spPr>
                        <wps:bodyPr rot="0" vert="horz" wrap="none" lIns="91440" tIns="45720" rIns="91440" bIns="45720" anchor="ctr" anchorCtr="0" upright="1">
                          <a:noAutofit/>
                        </wps:bodyPr>
                      </wps:wsp>
                      <wps:wsp>
                        <wps:cNvPr id="34" name="Shape 95"/>
                        <wps:cNvSpPr>
                          <a:spLocks noChangeArrowheads="1"/>
                        </wps:cNvSpPr>
                        <wps:spPr bwMode="auto">
                          <a:xfrm>
                            <a:off x="3182" y="1320"/>
                            <a:ext cx="512" cy="102"/>
                          </a:xfrm>
                          <a:custGeom>
                            <a:avLst/>
                            <a:gdLst>
                              <a:gd name="G0" fmla="+- 1 0 0"/>
                              <a:gd name="G1" fmla="+- 1 0 0"/>
                              <a:gd name="G2" fmla="+- 1 0 0"/>
                              <a:gd name="G3" fmla="+- 1519 0 0"/>
                              <a:gd name="G4" fmla="+- 1 0 0"/>
                              <a:gd name="T0" fmla="*/ 85344 w 342900"/>
                              <a:gd name="T1" fmla="*/ 0 h 67056"/>
                              <a:gd name="T2" fmla="*/ 342900 w 342900"/>
                              <a:gd name="T3" fmla="*/ 0 h 67056"/>
                              <a:gd name="T4" fmla="*/ 256032 w 342900"/>
                              <a:gd name="T5" fmla="*/ 67056 h 67056"/>
                              <a:gd name="T6" fmla="*/ 0 w 342900"/>
                              <a:gd name="T7" fmla="*/ 67056 h 67056"/>
                              <a:gd name="T8" fmla="*/ 85344 w 342900"/>
                              <a:gd name="T9" fmla="*/ 0 h 67056"/>
                              <a:gd name="T10" fmla="*/ 0 w 342900"/>
                              <a:gd name="T11" fmla="*/ 0 h 67056"/>
                              <a:gd name="T12" fmla="*/ 342900 w 342900"/>
                              <a:gd name="T13" fmla="*/ 67056 h 67056"/>
                            </a:gdLst>
                            <a:ahLst/>
                            <a:cxnLst>
                              <a:cxn ang="0">
                                <a:pos x="T0" y="T1"/>
                              </a:cxn>
                              <a:cxn ang="0">
                                <a:pos x="T2" y="T3"/>
                              </a:cxn>
                              <a:cxn ang="0">
                                <a:pos x="T4" y="T5"/>
                              </a:cxn>
                              <a:cxn ang="0">
                                <a:pos x="T6" y="T7"/>
                              </a:cxn>
                              <a:cxn ang="0">
                                <a:pos x="T8" y="T9"/>
                              </a:cxn>
                            </a:cxnLst>
                            <a:rect l="T10" t="T11" r="T12" b="T13"/>
                            <a:pathLst>
                              <a:path w="342900" h="67056">
                                <a:moveTo>
                                  <a:pt x="85344" y="0"/>
                                </a:moveTo>
                                <a:lnTo>
                                  <a:pt x="342900" y="0"/>
                                </a:lnTo>
                                <a:lnTo>
                                  <a:pt x="256032" y="67056"/>
                                </a:lnTo>
                                <a:lnTo>
                                  <a:pt x="0" y="67056"/>
                                </a:lnTo>
                                <a:lnTo>
                                  <a:pt x="85344" y="0"/>
                                </a:lnTo>
                                <a:close/>
                              </a:path>
                            </a:pathLst>
                          </a:custGeom>
                          <a:solidFill>
                            <a:srgbClr val="252573"/>
                          </a:solidFill>
                          <a:ln w="9000" cap="rnd">
                            <a:solidFill>
                              <a:srgbClr val="000000"/>
                            </a:solidFill>
                            <a:round/>
                            <a:headEnd/>
                            <a:tailEnd/>
                          </a:ln>
                        </wps:spPr>
                        <wps:bodyPr rot="0" vert="horz" wrap="none" lIns="91440" tIns="45720" rIns="91440" bIns="45720" anchor="ctr" anchorCtr="0" upright="1">
                          <a:noAutofit/>
                        </wps:bodyPr>
                      </wps:wsp>
                      <wps:wsp>
                        <wps:cNvPr id="35" name="Text Box 26"/>
                        <wps:cNvSpPr txBox="1">
                          <a:spLocks noChangeArrowheads="1"/>
                        </wps:cNvSpPr>
                        <wps:spPr bwMode="auto">
                          <a:xfrm>
                            <a:off x="3194" y="977"/>
                            <a:ext cx="69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125,8</w:t>
                              </w:r>
                            </w:p>
                          </w:txbxContent>
                        </wps:txbx>
                        <wps:bodyPr rot="0" vert="horz" wrap="square" lIns="0" tIns="0" rIns="0" bIns="0" anchor="t" anchorCtr="0">
                          <a:noAutofit/>
                        </wps:bodyPr>
                      </wps:wsp>
                      <wps:wsp>
                        <wps:cNvPr id="36" name="Shape 97"/>
                        <wps:cNvSpPr>
                          <a:spLocks noChangeArrowheads="1"/>
                        </wps:cNvSpPr>
                        <wps:spPr bwMode="auto">
                          <a:xfrm>
                            <a:off x="4514" y="1051"/>
                            <a:ext cx="125" cy="2172"/>
                          </a:xfrm>
                          <a:custGeom>
                            <a:avLst/>
                            <a:gdLst>
                              <a:gd name="G0" fmla="+- 1 0 0"/>
                              <a:gd name="G1" fmla="+- 1 0 0"/>
                              <a:gd name="G2" fmla="+- 4467 0 0"/>
                              <a:gd name="G3" fmla="+- 65532 0 0"/>
                              <a:gd name="G4" fmla="+- 1 0 0"/>
                              <a:gd name="T0" fmla="*/ 85344 w 85344"/>
                              <a:gd name="T1" fmla="*/ 0 h 1380744"/>
                              <a:gd name="T2" fmla="*/ 85344 w 85344"/>
                              <a:gd name="T3" fmla="*/ 1313688 h 1380744"/>
                              <a:gd name="T4" fmla="*/ 0 w 85344"/>
                              <a:gd name="T5" fmla="*/ 1380744 h 1380744"/>
                              <a:gd name="T6" fmla="*/ 0 w 85344"/>
                              <a:gd name="T7" fmla="*/ 65532 h 1380744"/>
                              <a:gd name="T8" fmla="*/ 85344 w 85344"/>
                              <a:gd name="T9" fmla="*/ 0 h 1380744"/>
                              <a:gd name="T10" fmla="*/ 0 w 85344"/>
                              <a:gd name="T11" fmla="*/ 0 h 1380744"/>
                              <a:gd name="T12" fmla="*/ 85344 w 85344"/>
                              <a:gd name="T13" fmla="*/ 1380744 h 1380744"/>
                            </a:gdLst>
                            <a:ahLst/>
                            <a:cxnLst>
                              <a:cxn ang="0">
                                <a:pos x="T0" y="T1"/>
                              </a:cxn>
                              <a:cxn ang="0">
                                <a:pos x="T2" y="T3"/>
                              </a:cxn>
                              <a:cxn ang="0">
                                <a:pos x="T4" y="T5"/>
                              </a:cxn>
                              <a:cxn ang="0">
                                <a:pos x="T6" y="T7"/>
                              </a:cxn>
                              <a:cxn ang="0">
                                <a:pos x="T8" y="T9"/>
                              </a:cxn>
                            </a:cxnLst>
                            <a:rect l="T10" t="T11" r="T12" b="T13"/>
                            <a:pathLst>
                              <a:path w="85344" h="1380744">
                                <a:moveTo>
                                  <a:pt x="85344" y="0"/>
                                </a:moveTo>
                                <a:lnTo>
                                  <a:pt x="85344" y="1313688"/>
                                </a:lnTo>
                                <a:lnTo>
                                  <a:pt x="0" y="1380744"/>
                                </a:lnTo>
                                <a:lnTo>
                                  <a:pt x="0" y="65532"/>
                                </a:lnTo>
                                <a:lnTo>
                                  <a:pt x="85344" y="0"/>
                                </a:lnTo>
                                <a:close/>
                              </a:path>
                            </a:pathLst>
                          </a:custGeom>
                          <a:solidFill>
                            <a:srgbClr val="19194D"/>
                          </a:solidFill>
                          <a:ln w="9000" cap="rnd">
                            <a:solidFill>
                              <a:srgbClr val="000000"/>
                            </a:solidFill>
                            <a:round/>
                            <a:headEnd/>
                            <a:tailEnd/>
                          </a:ln>
                        </wps:spPr>
                        <wps:bodyPr rot="0" vert="horz" wrap="none" lIns="91440" tIns="45720" rIns="91440" bIns="45720" anchor="ctr" anchorCtr="0" upright="1">
                          <a:noAutofit/>
                        </wps:bodyPr>
                      </wps:wsp>
                      <wps:wsp>
                        <wps:cNvPr id="37" name="Shape 46660"/>
                        <wps:cNvSpPr>
                          <a:spLocks noChangeArrowheads="1"/>
                        </wps:cNvSpPr>
                        <wps:spPr bwMode="auto">
                          <a:xfrm>
                            <a:off x="4127" y="1154"/>
                            <a:ext cx="384" cy="2068"/>
                          </a:xfrm>
                          <a:custGeom>
                            <a:avLst/>
                            <a:gdLst>
                              <a:gd name="G0" fmla="+- 1 0 0"/>
                              <a:gd name="G1" fmla="+- 1 0 0"/>
                              <a:gd name="G2" fmla="+- 1 0 0"/>
                              <a:gd name="G3" fmla="+- 4472 0 0"/>
                              <a:gd name="G4" fmla="+- 1 0 0"/>
                              <a:gd name="T0" fmla="*/ 0 w 257556"/>
                              <a:gd name="T1" fmla="*/ 0 h 1315212"/>
                              <a:gd name="T2" fmla="*/ 257556 w 257556"/>
                              <a:gd name="T3" fmla="*/ 0 h 1315212"/>
                              <a:gd name="T4" fmla="*/ 257556 w 257556"/>
                              <a:gd name="T5" fmla="*/ 1315212 h 1315212"/>
                              <a:gd name="T6" fmla="*/ 0 w 257556"/>
                              <a:gd name="T7" fmla="*/ 1315212 h 1315212"/>
                              <a:gd name="T8" fmla="*/ 0 w 257556"/>
                              <a:gd name="T9" fmla="*/ 0 h 1315212"/>
                              <a:gd name="T10" fmla="*/ 0 w 257556"/>
                              <a:gd name="T11" fmla="*/ 0 h 1315212"/>
                              <a:gd name="T12" fmla="*/ 257556 w 257556"/>
                              <a:gd name="T13" fmla="*/ 1315212 h 1315212"/>
                            </a:gdLst>
                            <a:ahLst/>
                            <a:cxnLst>
                              <a:cxn ang="0">
                                <a:pos x="T0" y="T1"/>
                              </a:cxn>
                              <a:cxn ang="0">
                                <a:pos x="T2" y="T3"/>
                              </a:cxn>
                              <a:cxn ang="0">
                                <a:pos x="T4" y="T5"/>
                              </a:cxn>
                              <a:cxn ang="0">
                                <a:pos x="T6" y="T7"/>
                              </a:cxn>
                              <a:cxn ang="0">
                                <a:pos x="T8" y="T9"/>
                              </a:cxn>
                            </a:cxnLst>
                            <a:rect l="T10" t="T11" r="T12" b="T13"/>
                            <a:pathLst>
                              <a:path w="257556" h="1315212">
                                <a:moveTo>
                                  <a:pt x="0" y="0"/>
                                </a:moveTo>
                                <a:lnTo>
                                  <a:pt x="257556" y="0"/>
                                </a:lnTo>
                                <a:lnTo>
                                  <a:pt x="257556" y="1315212"/>
                                </a:lnTo>
                                <a:lnTo>
                                  <a:pt x="0" y="1315212"/>
                                </a:lnTo>
                                <a:lnTo>
                                  <a:pt x="0" y="0"/>
                                </a:lnTo>
                              </a:path>
                            </a:pathLst>
                          </a:custGeom>
                          <a:solidFill>
                            <a:srgbClr val="323398"/>
                          </a:solidFill>
                          <a:ln w="9000">
                            <a:solidFill>
                              <a:srgbClr val="000000"/>
                            </a:solidFill>
                            <a:miter lim="800000"/>
                            <a:headEnd/>
                            <a:tailEnd/>
                          </a:ln>
                        </wps:spPr>
                        <wps:bodyPr rot="0" vert="horz" wrap="none" lIns="91440" tIns="45720" rIns="91440" bIns="45720" anchor="ctr" anchorCtr="0" upright="1">
                          <a:noAutofit/>
                        </wps:bodyPr>
                      </wps:wsp>
                      <wps:wsp>
                        <wps:cNvPr id="38" name="Shape 99"/>
                        <wps:cNvSpPr>
                          <a:spLocks noChangeArrowheads="1"/>
                        </wps:cNvSpPr>
                        <wps:spPr bwMode="auto">
                          <a:xfrm>
                            <a:off x="4127" y="1051"/>
                            <a:ext cx="512" cy="100"/>
                          </a:xfrm>
                          <a:custGeom>
                            <a:avLst/>
                            <a:gdLst>
                              <a:gd name="G0" fmla="+- 1 0 0"/>
                              <a:gd name="G1" fmla="+- 1 0 0"/>
                              <a:gd name="G2" fmla="+- 1 0 0"/>
                              <a:gd name="G3" fmla="+- 65532 0 0"/>
                              <a:gd name="G4" fmla="+- 1 0 0"/>
                              <a:gd name="T0" fmla="*/ 85344 w 342900"/>
                              <a:gd name="T1" fmla="*/ 0 h 65532"/>
                              <a:gd name="T2" fmla="*/ 342900 w 342900"/>
                              <a:gd name="T3" fmla="*/ 0 h 65532"/>
                              <a:gd name="T4" fmla="*/ 257556 w 342900"/>
                              <a:gd name="T5" fmla="*/ 65532 h 65532"/>
                              <a:gd name="T6" fmla="*/ 0 w 342900"/>
                              <a:gd name="T7" fmla="*/ 65532 h 65532"/>
                              <a:gd name="T8" fmla="*/ 85344 w 342900"/>
                              <a:gd name="T9" fmla="*/ 0 h 65532"/>
                              <a:gd name="T10" fmla="*/ 0 w 342900"/>
                              <a:gd name="T11" fmla="*/ 0 h 65532"/>
                              <a:gd name="T12" fmla="*/ 342900 w 342900"/>
                              <a:gd name="T13" fmla="*/ 65532 h 65532"/>
                            </a:gdLst>
                            <a:ahLst/>
                            <a:cxnLst>
                              <a:cxn ang="0">
                                <a:pos x="T0" y="T1"/>
                              </a:cxn>
                              <a:cxn ang="0">
                                <a:pos x="T2" y="T3"/>
                              </a:cxn>
                              <a:cxn ang="0">
                                <a:pos x="T4" y="T5"/>
                              </a:cxn>
                              <a:cxn ang="0">
                                <a:pos x="T6" y="T7"/>
                              </a:cxn>
                              <a:cxn ang="0">
                                <a:pos x="T8" y="T9"/>
                              </a:cxn>
                            </a:cxnLst>
                            <a:rect l="T10" t="T11" r="T12" b="T13"/>
                            <a:pathLst>
                              <a:path w="342900" h="65532">
                                <a:moveTo>
                                  <a:pt x="85344" y="0"/>
                                </a:moveTo>
                                <a:lnTo>
                                  <a:pt x="342900" y="0"/>
                                </a:lnTo>
                                <a:lnTo>
                                  <a:pt x="257556" y="65532"/>
                                </a:lnTo>
                                <a:lnTo>
                                  <a:pt x="0" y="65532"/>
                                </a:lnTo>
                                <a:lnTo>
                                  <a:pt x="85344" y="0"/>
                                </a:lnTo>
                                <a:close/>
                              </a:path>
                            </a:pathLst>
                          </a:custGeom>
                          <a:solidFill>
                            <a:srgbClr val="252573"/>
                          </a:solidFill>
                          <a:ln w="9000" cap="rnd">
                            <a:solidFill>
                              <a:srgbClr val="000000"/>
                            </a:solidFill>
                            <a:round/>
                            <a:headEnd/>
                            <a:tailEnd/>
                          </a:ln>
                        </wps:spPr>
                        <wps:bodyPr rot="0" vert="horz" wrap="none" lIns="91440" tIns="45720" rIns="91440" bIns="45720" anchor="ctr" anchorCtr="0" upright="1">
                          <a:noAutofit/>
                        </wps:bodyPr>
                      </wps:wsp>
                      <wps:wsp>
                        <wps:cNvPr id="39" name="Text Box 30"/>
                        <wps:cNvSpPr txBox="1">
                          <a:spLocks noChangeArrowheads="1"/>
                        </wps:cNvSpPr>
                        <wps:spPr bwMode="auto">
                          <a:xfrm>
                            <a:off x="4168" y="768"/>
                            <a:ext cx="69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144,8</w:t>
                              </w:r>
                            </w:p>
                          </w:txbxContent>
                        </wps:txbx>
                        <wps:bodyPr rot="0" vert="horz" wrap="square" lIns="0" tIns="0" rIns="0" bIns="0" anchor="t" anchorCtr="0">
                          <a:noAutofit/>
                        </wps:bodyPr>
                      </wps:wsp>
                      <wps:wsp>
                        <wps:cNvPr id="40" name="Shape 101"/>
                        <wps:cNvSpPr>
                          <a:spLocks noChangeArrowheads="1"/>
                        </wps:cNvSpPr>
                        <wps:spPr bwMode="auto">
                          <a:xfrm>
                            <a:off x="917" y="1005"/>
                            <a:ext cx="0" cy="2292"/>
                          </a:xfrm>
                          <a:custGeom>
                            <a:avLst/>
                            <a:gdLst>
                              <a:gd name="G0" fmla="+- 15130 0 0"/>
                              <a:gd name="G1" fmla="+- 1 0 0"/>
                              <a:gd name="T0" fmla="*/ 1456944 h 1456944"/>
                              <a:gd name="T1" fmla="*/ 0 h 1456944"/>
                              <a:gd name="T2" fmla="*/ 0 h 1456944"/>
                              <a:gd name="T3" fmla="*/ 1456944 h 1456944"/>
                            </a:gdLst>
                            <a:ahLst/>
                            <a:cxnLst>
                              <a:cxn ang="0">
                                <a:pos x="0" y="T0"/>
                              </a:cxn>
                              <a:cxn ang="0">
                                <a:pos x="0" y="T1"/>
                              </a:cxn>
                            </a:cxnLst>
                            <a:rect l="0" t="T2" r="0" b="T3"/>
                            <a:pathLst>
                              <a:path h="1456944">
                                <a:moveTo>
                                  <a:pt x="0" y="1456944"/>
                                </a:moveTo>
                                <a:lnTo>
                                  <a:pt x="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1" name="Shape 102"/>
                        <wps:cNvSpPr>
                          <a:spLocks noChangeArrowheads="1"/>
                        </wps:cNvSpPr>
                        <wps:spPr bwMode="auto">
                          <a:xfrm>
                            <a:off x="873" y="3301"/>
                            <a:ext cx="40" cy="0"/>
                          </a:xfrm>
                          <a:custGeom>
                            <a:avLst/>
                            <a:gdLst>
                              <a:gd name="G0" fmla="+- 1 0 0"/>
                              <a:gd name="G1" fmla="+- 4 0 0"/>
                              <a:gd name="T0" fmla="*/ 28956 w 28956"/>
                              <a:gd name="T1" fmla="*/ 0 w 28956"/>
                              <a:gd name="T2" fmla="*/ 0 w 28956"/>
                              <a:gd name="T3" fmla="*/ 28956 w 28956"/>
                            </a:gdLst>
                            <a:ahLst/>
                            <a:cxnLst>
                              <a:cxn ang="0">
                                <a:pos x="T0" y="0"/>
                              </a:cxn>
                              <a:cxn ang="0">
                                <a:pos x="T1" y="0"/>
                              </a:cxn>
                            </a:cxnLst>
                            <a:rect l="T2" t="0" r="T3" b="0"/>
                            <a:pathLst>
                              <a:path w="28956">
                                <a:moveTo>
                                  <a:pt x="28956" y="0"/>
                                </a:moveTo>
                                <a:lnTo>
                                  <a:pt x="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2" name="Shape 103"/>
                        <wps:cNvSpPr>
                          <a:spLocks noChangeArrowheads="1"/>
                        </wps:cNvSpPr>
                        <wps:spPr bwMode="auto">
                          <a:xfrm>
                            <a:off x="873" y="2732"/>
                            <a:ext cx="40" cy="0"/>
                          </a:xfrm>
                          <a:custGeom>
                            <a:avLst/>
                            <a:gdLst>
                              <a:gd name="G0" fmla="+- 1 0 0"/>
                              <a:gd name="G1" fmla="+- 4 0 0"/>
                              <a:gd name="T0" fmla="*/ 28956 w 28956"/>
                              <a:gd name="T1" fmla="*/ 0 w 28956"/>
                              <a:gd name="T2" fmla="*/ 0 w 28956"/>
                              <a:gd name="T3" fmla="*/ 28956 w 28956"/>
                            </a:gdLst>
                            <a:ahLst/>
                            <a:cxnLst>
                              <a:cxn ang="0">
                                <a:pos x="T0" y="0"/>
                              </a:cxn>
                              <a:cxn ang="0">
                                <a:pos x="T1" y="0"/>
                              </a:cxn>
                            </a:cxnLst>
                            <a:rect l="T2" t="0" r="T3" b="0"/>
                            <a:pathLst>
                              <a:path w="28956">
                                <a:moveTo>
                                  <a:pt x="28956" y="0"/>
                                </a:moveTo>
                                <a:lnTo>
                                  <a:pt x="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3" name="Shape 104"/>
                        <wps:cNvSpPr>
                          <a:spLocks noChangeArrowheads="1"/>
                        </wps:cNvSpPr>
                        <wps:spPr bwMode="auto">
                          <a:xfrm>
                            <a:off x="873" y="2160"/>
                            <a:ext cx="40" cy="0"/>
                          </a:xfrm>
                          <a:custGeom>
                            <a:avLst/>
                            <a:gdLst>
                              <a:gd name="G0" fmla="+- 1 0 0"/>
                              <a:gd name="G1" fmla="+- 4 0 0"/>
                              <a:gd name="T0" fmla="*/ 28956 w 28956"/>
                              <a:gd name="T1" fmla="*/ 0 w 28956"/>
                              <a:gd name="T2" fmla="*/ 0 w 28956"/>
                              <a:gd name="T3" fmla="*/ 28956 w 28956"/>
                            </a:gdLst>
                            <a:ahLst/>
                            <a:cxnLst>
                              <a:cxn ang="0">
                                <a:pos x="T0" y="0"/>
                              </a:cxn>
                              <a:cxn ang="0">
                                <a:pos x="T1" y="0"/>
                              </a:cxn>
                            </a:cxnLst>
                            <a:rect l="T2" t="0" r="T3" b="0"/>
                            <a:pathLst>
                              <a:path w="28956">
                                <a:moveTo>
                                  <a:pt x="28956" y="0"/>
                                </a:moveTo>
                                <a:lnTo>
                                  <a:pt x="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4" name="Shape 105"/>
                        <wps:cNvSpPr>
                          <a:spLocks noChangeArrowheads="1"/>
                        </wps:cNvSpPr>
                        <wps:spPr bwMode="auto">
                          <a:xfrm>
                            <a:off x="873" y="1574"/>
                            <a:ext cx="40" cy="0"/>
                          </a:xfrm>
                          <a:custGeom>
                            <a:avLst/>
                            <a:gdLst>
                              <a:gd name="G0" fmla="+- 1 0 0"/>
                              <a:gd name="G1" fmla="+- 4 0 0"/>
                              <a:gd name="T0" fmla="*/ 28956 w 28956"/>
                              <a:gd name="T1" fmla="*/ 0 w 28956"/>
                              <a:gd name="T2" fmla="*/ 0 w 28956"/>
                              <a:gd name="T3" fmla="*/ 28956 w 28956"/>
                            </a:gdLst>
                            <a:ahLst/>
                            <a:cxnLst>
                              <a:cxn ang="0">
                                <a:pos x="T0" y="0"/>
                              </a:cxn>
                              <a:cxn ang="0">
                                <a:pos x="T1" y="0"/>
                              </a:cxn>
                            </a:cxnLst>
                            <a:rect l="T2" t="0" r="T3" b="0"/>
                            <a:pathLst>
                              <a:path w="28956">
                                <a:moveTo>
                                  <a:pt x="28956" y="0"/>
                                </a:moveTo>
                                <a:lnTo>
                                  <a:pt x="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5" name="Shape 106"/>
                        <wps:cNvSpPr>
                          <a:spLocks noChangeArrowheads="1"/>
                        </wps:cNvSpPr>
                        <wps:spPr bwMode="auto">
                          <a:xfrm>
                            <a:off x="873" y="1005"/>
                            <a:ext cx="40" cy="0"/>
                          </a:xfrm>
                          <a:custGeom>
                            <a:avLst/>
                            <a:gdLst>
                              <a:gd name="G0" fmla="+- 1 0 0"/>
                              <a:gd name="G1" fmla="+- 4 0 0"/>
                              <a:gd name="T0" fmla="*/ 28956 w 28956"/>
                              <a:gd name="T1" fmla="*/ 0 w 28956"/>
                              <a:gd name="T2" fmla="*/ 0 w 28956"/>
                              <a:gd name="T3" fmla="*/ 28956 w 28956"/>
                            </a:gdLst>
                            <a:ahLst/>
                            <a:cxnLst>
                              <a:cxn ang="0">
                                <a:pos x="T0" y="0"/>
                              </a:cxn>
                              <a:cxn ang="0">
                                <a:pos x="T1" y="0"/>
                              </a:cxn>
                            </a:cxnLst>
                            <a:rect l="T2" t="0" r="T3" b="0"/>
                            <a:pathLst>
                              <a:path w="28956">
                                <a:moveTo>
                                  <a:pt x="28956" y="0"/>
                                </a:moveTo>
                                <a:lnTo>
                                  <a:pt x="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6" name="Text Box 37"/>
                        <wps:cNvSpPr txBox="1">
                          <a:spLocks noChangeArrowheads="1"/>
                        </wps:cNvSpPr>
                        <wps:spPr bwMode="auto">
                          <a:xfrm>
                            <a:off x="557" y="3169"/>
                            <a:ext cx="15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wps:txbx>
                        <wps:bodyPr rot="0" vert="horz" wrap="square" lIns="0" tIns="0" rIns="0" bIns="0" anchor="t" anchorCtr="0">
                          <a:noAutofit/>
                        </wps:bodyPr>
                      </wps:wsp>
                      <wps:wsp>
                        <wps:cNvPr id="47" name="Text Box 38"/>
                        <wps:cNvSpPr txBox="1">
                          <a:spLocks noChangeArrowheads="1"/>
                        </wps:cNvSpPr>
                        <wps:spPr bwMode="auto">
                          <a:xfrm>
                            <a:off x="672" y="3169"/>
                            <a:ext cx="7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w:t>
                              </w:r>
                            </w:p>
                          </w:txbxContent>
                        </wps:txbx>
                        <wps:bodyPr rot="0" vert="horz" wrap="square" lIns="0" tIns="0" rIns="0" bIns="0" anchor="t" anchorCtr="0">
                          <a:noAutofit/>
                        </wps:bodyPr>
                      </wps:wsp>
                      <wps:wsp>
                        <wps:cNvPr id="48" name="Text Box 39"/>
                        <wps:cNvSpPr txBox="1">
                          <a:spLocks noChangeArrowheads="1"/>
                        </wps:cNvSpPr>
                        <wps:spPr bwMode="auto">
                          <a:xfrm>
                            <a:off x="729" y="3169"/>
                            <a:ext cx="15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wps:txbx>
                        <wps:bodyPr rot="0" vert="horz" wrap="square" lIns="0" tIns="0" rIns="0" bIns="0" anchor="t" anchorCtr="0">
                          <a:noAutofit/>
                        </wps:bodyPr>
                      </wps:wsp>
                      <wps:wsp>
                        <wps:cNvPr id="49" name="Text Box 40"/>
                        <wps:cNvSpPr txBox="1">
                          <a:spLocks noChangeArrowheads="1"/>
                        </wps:cNvSpPr>
                        <wps:spPr bwMode="auto">
                          <a:xfrm>
                            <a:off x="442" y="2598"/>
                            <a:ext cx="308"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40</w:t>
                              </w:r>
                            </w:p>
                          </w:txbxContent>
                        </wps:txbx>
                        <wps:bodyPr rot="0" vert="horz" wrap="square" lIns="0" tIns="0" rIns="0" bIns="0" anchor="t" anchorCtr="0">
                          <a:noAutofit/>
                        </wps:bodyPr>
                      </wps:wsp>
                      <wps:wsp>
                        <wps:cNvPr id="50" name="Text Box 41"/>
                        <wps:cNvSpPr txBox="1">
                          <a:spLocks noChangeArrowheads="1"/>
                        </wps:cNvSpPr>
                        <wps:spPr bwMode="auto">
                          <a:xfrm>
                            <a:off x="672" y="2598"/>
                            <a:ext cx="7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w:t>
                              </w:r>
                            </w:p>
                          </w:txbxContent>
                        </wps:txbx>
                        <wps:bodyPr rot="0" vert="horz" wrap="square" lIns="0" tIns="0" rIns="0" bIns="0" anchor="t" anchorCtr="0">
                          <a:noAutofit/>
                        </wps:bodyPr>
                      </wps:wsp>
                      <wps:wsp>
                        <wps:cNvPr id="51" name="Text Box 42"/>
                        <wps:cNvSpPr txBox="1">
                          <a:spLocks noChangeArrowheads="1"/>
                        </wps:cNvSpPr>
                        <wps:spPr bwMode="auto">
                          <a:xfrm>
                            <a:off x="729" y="2598"/>
                            <a:ext cx="15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wps:txbx>
                        <wps:bodyPr rot="0" vert="horz" wrap="square" lIns="0" tIns="0" rIns="0" bIns="0" anchor="t" anchorCtr="0">
                          <a:noAutofit/>
                        </wps:bodyPr>
                      </wps:wsp>
                      <wps:wsp>
                        <wps:cNvPr id="52" name="Text Box 43"/>
                        <wps:cNvSpPr txBox="1">
                          <a:spLocks noChangeArrowheads="1"/>
                        </wps:cNvSpPr>
                        <wps:spPr bwMode="auto">
                          <a:xfrm>
                            <a:off x="442" y="2029"/>
                            <a:ext cx="308"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80</w:t>
                              </w:r>
                            </w:p>
                          </w:txbxContent>
                        </wps:txbx>
                        <wps:bodyPr rot="0" vert="horz" wrap="square" lIns="0" tIns="0" rIns="0" bIns="0" anchor="t" anchorCtr="0">
                          <a:noAutofit/>
                        </wps:bodyPr>
                      </wps:wsp>
                      <wps:wsp>
                        <wps:cNvPr id="53" name="Text Box 44"/>
                        <wps:cNvSpPr txBox="1">
                          <a:spLocks noChangeArrowheads="1"/>
                        </wps:cNvSpPr>
                        <wps:spPr bwMode="auto">
                          <a:xfrm>
                            <a:off x="672" y="2029"/>
                            <a:ext cx="7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w:t>
                              </w:r>
                            </w:p>
                          </w:txbxContent>
                        </wps:txbx>
                        <wps:bodyPr rot="0" vert="horz" wrap="square" lIns="0" tIns="0" rIns="0" bIns="0" anchor="t" anchorCtr="0">
                          <a:noAutofit/>
                        </wps:bodyPr>
                      </wps:wsp>
                      <wps:wsp>
                        <wps:cNvPr id="54" name="Text Box 45"/>
                        <wps:cNvSpPr txBox="1">
                          <a:spLocks noChangeArrowheads="1"/>
                        </wps:cNvSpPr>
                        <wps:spPr bwMode="auto">
                          <a:xfrm>
                            <a:off x="729" y="2029"/>
                            <a:ext cx="156"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wps:txbx>
                        <wps:bodyPr rot="0" vert="horz" wrap="square" lIns="0" tIns="0" rIns="0" bIns="0" anchor="t" anchorCtr="0">
                          <a:noAutofit/>
                        </wps:bodyPr>
                      </wps:wsp>
                      <wps:wsp>
                        <wps:cNvPr id="55" name="Text Box 46"/>
                        <wps:cNvSpPr txBox="1">
                          <a:spLocks noChangeArrowheads="1"/>
                        </wps:cNvSpPr>
                        <wps:spPr bwMode="auto">
                          <a:xfrm>
                            <a:off x="328" y="1443"/>
                            <a:ext cx="69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120,0</w:t>
                              </w:r>
                            </w:p>
                          </w:txbxContent>
                        </wps:txbx>
                        <wps:bodyPr rot="0" vert="horz" wrap="square" lIns="0" tIns="0" rIns="0" bIns="0" anchor="t" anchorCtr="0">
                          <a:noAutofit/>
                        </wps:bodyPr>
                      </wps:wsp>
                      <wps:wsp>
                        <wps:cNvPr id="56" name="Text Box 47"/>
                        <wps:cNvSpPr txBox="1">
                          <a:spLocks noChangeArrowheads="1"/>
                        </wps:cNvSpPr>
                        <wps:spPr bwMode="auto">
                          <a:xfrm>
                            <a:off x="328" y="874"/>
                            <a:ext cx="690"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160,0</w:t>
                              </w:r>
                            </w:p>
                          </w:txbxContent>
                        </wps:txbx>
                        <wps:bodyPr rot="0" vert="horz" wrap="square" lIns="0" tIns="0" rIns="0" bIns="0" anchor="t" anchorCtr="0">
                          <a:noAutofit/>
                        </wps:bodyPr>
                      </wps:wsp>
                      <wps:wsp>
                        <wps:cNvPr id="57" name="Shape 112"/>
                        <wps:cNvSpPr>
                          <a:spLocks noChangeArrowheads="1"/>
                        </wps:cNvSpPr>
                        <wps:spPr bwMode="auto">
                          <a:xfrm>
                            <a:off x="917" y="3301"/>
                            <a:ext cx="3780" cy="0"/>
                          </a:xfrm>
                          <a:custGeom>
                            <a:avLst/>
                            <a:gdLst>
                              <a:gd name="G0" fmla="+- 1 0 0"/>
                              <a:gd name="G1" fmla="+- 1 0 0"/>
                              <a:gd name="T0" fmla="*/ 0 w 2514600"/>
                              <a:gd name="T1" fmla="*/ 2514600 w 2514600"/>
                              <a:gd name="T2" fmla="*/ 0 w 2514600"/>
                              <a:gd name="T3" fmla="*/ 2514600 w 2514600"/>
                            </a:gdLst>
                            <a:ahLst/>
                            <a:cxnLst>
                              <a:cxn ang="0">
                                <a:pos x="T0" y="0"/>
                              </a:cxn>
                              <a:cxn ang="0">
                                <a:pos x="T1" y="0"/>
                              </a:cxn>
                            </a:cxnLst>
                            <a:rect l="T2" t="0" r="T3" b="0"/>
                            <a:pathLst>
                              <a:path w="2514600">
                                <a:moveTo>
                                  <a:pt x="0" y="0"/>
                                </a:moveTo>
                                <a:lnTo>
                                  <a:pt x="2514600" y="0"/>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8" name="Shape 113"/>
                        <wps:cNvSpPr>
                          <a:spLocks noChangeArrowheads="1"/>
                        </wps:cNvSpPr>
                        <wps:spPr bwMode="auto">
                          <a:xfrm>
                            <a:off x="917" y="3301"/>
                            <a:ext cx="0" cy="42"/>
                          </a:xfrm>
                          <a:custGeom>
                            <a:avLst/>
                            <a:gdLst>
                              <a:gd name="G0" fmla="+- 36580 0 0"/>
                              <a:gd name="G1" fmla="+- 4 0 0"/>
                              <a:gd name="T0" fmla="*/ 0 h 28956"/>
                              <a:gd name="T1" fmla="*/ 28956 h 28956"/>
                              <a:gd name="T2" fmla="*/ 0 h 28956"/>
                              <a:gd name="T3" fmla="*/ 28956 h 28956"/>
                            </a:gdLst>
                            <a:ahLst/>
                            <a:cxnLst>
                              <a:cxn ang="0">
                                <a:pos x="0" y="T0"/>
                              </a:cxn>
                              <a:cxn ang="0">
                                <a:pos x="0" y="T1"/>
                              </a:cxn>
                            </a:cxnLst>
                            <a:rect l="0" t="T2" r="0" b="T3"/>
                            <a:pathLst>
                              <a:path h="28956">
                                <a:moveTo>
                                  <a:pt x="0" y="0"/>
                                </a:moveTo>
                                <a:lnTo>
                                  <a:pt x="0" y="28956"/>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9" name="Shape 114"/>
                        <wps:cNvSpPr>
                          <a:spLocks noChangeArrowheads="1"/>
                        </wps:cNvSpPr>
                        <wps:spPr bwMode="auto">
                          <a:xfrm>
                            <a:off x="1864" y="3301"/>
                            <a:ext cx="0" cy="42"/>
                          </a:xfrm>
                          <a:custGeom>
                            <a:avLst/>
                            <a:gdLst>
                              <a:gd name="G0" fmla="+- 36580 0 0"/>
                              <a:gd name="G1" fmla="+- 4 0 0"/>
                              <a:gd name="T0" fmla="*/ 0 h 28956"/>
                              <a:gd name="T1" fmla="*/ 28956 h 28956"/>
                              <a:gd name="T2" fmla="*/ 0 h 28956"/>
                              <a:gd name="T3" fmla="*/ 28956 h 28956"/>
                            </a:gdLst>
                            <a:ahLst/>
                            <a:cxnLst>
                              <a:cxn ang="0">
                                <a:pos x="0" y="T0"/>
                              </a:cxn>
                              <a:cxn ang="0">
                                <a:pos x="0" y="T1"/>
                              </a:cxn>
                            </a:cxnLst>
                            <a:rect l="0" t="T2" r="0" b="T3"/>
                            <a:pathLst>
                              <a:path h="28956">
                                <a:moveTo>
                                  <a:pt x="0" y="0"/>
                                </a:moveTo>
                                <a:lnTo>
                                  <a:pt x="0" y="28956"/>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60" name="Shape 115"/>
                        <wps:cNvSpPr>
                          <a:spLocks noChangeArrowheads="1"/>
                        </wps:cNvSpPr>
                        <wps:spPr bwMode="auto">
                          <a:xfrm>
                            <a:off x="2808" y="3301"/>
                            <a:ext cx="0" cy="42"/>
                          </a:xfrm>
                          <a:custGeom>
                            <a:avLst/>
                            <a:gdLst>
                              <a:gd name="G0" fmla="+- 36580 0 0"/>
                              <a:gd name="G1" fmla="+- 4 0 0"/>
                              <a:gd name="T0" fmla="*/ 0 h 28956"/>
                              <a:gd name="T1" fmla="*/ 28956 h 28956"/>
                              <a:gd name="T2" fmla="*/ 0 h 28956"/>
                              <a:gd name="T3" fmla="*/ 28956 h 28956"/>
                            </a:gdLst>
                            <a:ahLst/>
                            <a:cxnLst>
                              <a:cxn ang="0">
                                <a:pos x="0" y="T0"/>
                              </a:cxn>
                              <a:cxn ang="0">
                                <a:pos x="0" y="T1"/>
                              </a:cxn>
                            </a:cxnLst>
                            <a:rect l="0" t="T2" r="0" b="T3"/>
                            <a:pathLst>
                              <a:path h="28956">
                                <a:moveTo>
                                  <a:pt x="0" y="0"/>
                                </a:moveTo>
                                <a:lnTo>
                                  <a:pt x="0" y="28956"/>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61" name="Shape 116"/>
                        <wps:cNvSpPr>
                          <a:spLocks noChangeArrowheads="1"/>
                        </wps:cNvSpPr>
                        <wps:spPr bwMode="auto">
                          <a:xfrm>
                            <a:off x="3755" y="3301"/>
                            <a:ext cx="0" cy="42"/>
                          </a:xfrm>
                          <a:custGeom>
                            <a:avLst/>
                            <a:gdLst>
                              <a:gd name="G0" fmla="+- 36580 0 0"/>
                              <a:gd name="G1" fmla="+- 4 0 0"/>
                              <a:gd name="T0" fmla="*/ 0 h 28956"/>
                              <a:gd name="T1" fmla="*/ 28956 h 28956"/>
                              <a:gd name="T2" fmla="*/ 0 h 28956"/>
                              <a:gd name="T3" fmla="*/ 28956 h 28956"/>
                            </a:gdLst>
                            <a:ahLst/>
                            <a:cxnLst>
                              <a:cxn ang="0">
                                <a:pos x="0" y="T0"/>
                              </a:cxn>
                              <a:cxn ang="0">
                                <a:pos x="0" y="T1"/>
                              </a:cxn>
                            </a:cxnLst>
                            <a:rect l="0" t="T2" r="0" b="T3"/>
                            <a:pathLst>
                              <a:path h="28956">
                                <a:moveTo>
                                  <a:pt x="0" y="0"/>
                                </a:moveTo>
                                <a:lnTo>
                                  <a:pt x="0" y="28956"/>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62" name="Shape 117"/>
                        <wps:cNvSpPr>
                          <a:spLocks noChangeArrowheads="1"/>
                        </wps:cNvSpPr>
                        <wps:spPr bwMode="auto">
                          <a:xfrm>
                            <a:off x="4700" y="3301"/>
                            <a:ext cx="0" cy="42"/>
                          </a:xfrm>
                          <a:custGeom>
                            <a:avLst/>
                            <a:gdLst>
                              <a:gd name="G0" fmla="+- 36580 0 0"/>
                              <a:gd name="G1" fmla="+- 4 0 0"/>
                              <a:gd name="T0" fmla="*/ 0 h 28956"/>
                              <a:gd name="T1" fmla="*/ 28956 h 28956"/>
                              <a:gd name="T2" fmla="*/ 0 h 28956"/>
                              <a:gd name="T3" fmla="*/ 28956 h 28956"/>
                            </a:gdLst>
                            <a:ahLst/>
                            <a:cxnLst>
                              <a:cxn ang="0">
                                <a:pos x="0" y="T0"/>
                              </a:cxn>
                              <a:cxn ang="0">
                                <a:pos x="0" y="T1"/>
                              </a:cxn>
                            </a:cxnLst>
                            <a:rect l="0" t="T2" r="0" b="T3"/>
                            <a:pathLst>
                              <a:path h="28956">
                                <a:moveTo>
                                  <a:pt x="0" y="0"/>
                                </a:moveTo>
                                <a:lnTo>
                                  <a:pt x="0" y="28956"/>
                                </a:lnTo>
                              </a:path>
                            </a:pathLst>
                          </a:custGeom>
                          <a:noFill/>
                          <a:ln w="144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63" name="Text Box 54"/>
                        <wps:cNvSpPr txBox="1">
                          <a:spLocks noChangeArrowheads="1"/>
                        </wps:cNvSpPr>
                        <wps:spPr bwMode="auto">
                          <a:xfrm>
                            <a:off x="1202" y="3424"/>
                            <a:ext cx="519"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H13</w:t>
                              </w:r>
                            </w:p>
                          </w:txbxContent>
                        </wps:txbx>
                        <wps:bodyPr rot="0" vert="horz" wrap="square" lIns="0" tIns="0" rIns="0" bIns="0" anchor="t" anchorCtr="0">
                          <a:noAutofit/>
                        </wps:bodyPr>
                      </wps:wsp>
                      <wps:wsp>
                        <wps:cNvPr id="67" name="Text Box 55"/>
                        <wps:cNvSpPr txBox="1">
                          <a:spLocks noChangeArrowheads="1"/>
                        </wps:cNvSpPr>
                        <wps:spPr bwMode="auto">
                          <a:xfrm>
                            <a:off x="2149" y="3424"/>
                            <a:ext cx="519"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H25</w:t>
                              </w:r>
                            </w:p>
                          </w:txbxContent>
                        </wps:txbx>
                        <wps:bodyPr rot="0" vert="horz" wrap="square" lIns="0" tIns="0" rIns="0" bIns="0" anchor="t" anchorCtr="0">
                          <a:noAutofit/>
                        </wps:bodyPr>
                      </wps:wsp>
                      <wps:wsp>
                        <wps:cNvPr id="68" name="Text Box 56"/>
                        <wps:cNvSpPr txBox="1">
                          <a:spLocks noChangeArrowheads="1"/>
                        </wps:cNvSpPr>
                        <wps:spPr bwMode="auto">
                          <a:xfrm>
                            <a:off x="3094" y="3424"/>
                            <a:ext cx="519"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H38</w:t>
                              </w:r>
                            </w:p>
                          </w:txbxContent>
                        </wps:txbx>
                        <wps:bodyPr rot="0" vert="horz" wrap="square" lIns="0" tIns="0" rIns="0" bIns="0" anchor="t" anchorCtr="0">
                          <a:noAutofit/>
                        </wps:bodyPr>
                      </wps:wsp>
                      <wps:wsp>
                        <wps:cNvPr id="69" name="Text Box 57"/>
                        <wps:cNvSpPr txBox="1">
                          <a:spLocks noChangeArrowheads="1"/>
                        </wps:cNvSpPr>
                        <wps:spPr bwMode="auto">
                          <a:xfrm>
                            <a:off x="4041" y="3424"/>
                            <a:ext cx="519"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H50</w:t>
                              </w:r>
                            </w:p>
                          </w:txbxContent>
                        </wps:txbx>
                        <wps:bodyPr rot="0" vert="horz" wrap="square" lIns="0" tIns="0" rIns="0" bIns="0" anchor="t" anchorCtr="0">
                          <a:noAutofit/>
                        </wps:bodyPr>
                      </wps:wsp>
                      <wps:wsp>
                        <wps:cNvPr id="70" name="Text Box 58"/>
                        <wps:cNvSpPr txBox="1">
                          <a:spLocks noChangeArrowheads="1"/>
                        </wps:cNvSpPr>
                        <wps:spPr bwMode="auto">
                          <a:xfrm>
                            <a:off x="902" y="154"/>
                            <a:ext cx="4645"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82054D" w:rsidRDefault="0082054D" w:rsidP="00AF03F7">
                              <w:pPr>
                                <w:spacing w:after="160" w:line="252" w:lineRule="auto"/>
                                <w:rPr>
                                  <w:rFonts w:ascii="Arial" w:eastAsia="Arial" w:hAnsi="Arial" w:cs="Arial"/>
                                  <w:b/>
                                  <w:color w:val="000000"/>
                                  <w:szCs w:val="22"/>
                                  <w:lang w:bidi="ar-SA"/>
                                </w:rPr>
                              </w:pPr>
                              <w:r>
                                <w:rPr>
                                  <w:rFonts w:ascii="Arial" w:eastAsia="Arial" w:hAnsi="Arial" w:cs="Arial"/>
                                  <w:b/>
                                  <w:color w:val="000000"/>
                                  <w:szCs w:val="22"/>
                                  <w:lang w:bidi="ar-SA"/>
                                </w:rPr>
                                <w:t>Costo Relativo respecto del H13</w:t>
                              </w:r>
                            </w:p>
                          </w:txbxContent>
                        </wps:txbx>
                        <wps:bodyPr rot="0" vert="horz" wrap="square" lIns="0" tIns="0" rIns="0" bIns="0" anchor="t" anchorCtr="0">
                          <a:noAutofit/>
                        </wps:bodyPr>
                      </wps:wsp>
                      <wps:wsp>
                        <wps:cNvPr id="75" name="Shape 120"/>
                        <wps:cNvSpPr>
                          <a:spLocks noChangeArrowheads="1"/>
                        </wps:cNvSpPr>
                        <wps:spPr bwMode="auto">
                          <a:xfrm>
                            <a:off x="0" y="0"/>
                            <a:ext cx="5300" cy="3943"/>
                          </a:xfrm>
                          <a:custGeom>
                            <a:avLst/>
                            <a:gdLst>
                              <a:gd name="G0" fmla="+- 15050 0 0"/>
                              <a:gd name="G1" fmla="+- 1 0 0"/>
                              <a:gd name="G2" fmla="+- 1 0 0"/>
                              <a:gd name="G3" fmla="+- 1 0 0"/>
                              <a:gd name="G4" fmla="+- 15050 0 0"/>
                              <a:gd name="T0" fmla="*/ 0 w 3525012"/>
                              <a:gd name="T1" fmla="*/ 2505456 h 2505456"/>
                              <a:gd name="T2" fmla="*/ 3525012 w 3525012"/>
                              <a:gd name="T3" fmla="*/ 2505456 h 2505456"/>
                              <a:gd name="T4" fmla="*/ 3525012 w 3525012"/>
                              <a:gd name="T5" fmla="*/ 0 h 2505456"/>
                              <a:gd name="T6" fmla="*/ 0 w 3525012"/>
                              <a:gd name="T7" fmla="*/ 0 h 2505456"/>
                              <a:gd name="T8" fmla="*/ 0 w 3525012"/>
                              <a:gd name="T9" fmla="*/ 2505456 h 2505456"/>
                              <a:gd name="T10" fmla="*/ 0 w 3525012"/>
                              <a:gd name="T11" fmla="*/ 0 h 2505456"/>
                              <a:gd name="T12" fmla="*/ 3525012 w 3525012"/>
                              <a:gd name="T13" fmla="*/ 2505456 h 2505456"/>
                            </a:gdLst>
                            <a:ahLst/>
                            <a:cxnLst>
                              <a:cxn ang="0">
                                <a:pos x="T0" y="T1"/>
                              </a:cxn>
                              <a:cxn ang="0">
                                <a:pos x="T2" y="T3"/>
                              </a:cxn>
                              <a:cxn ang="0">
                                <a:pos x="T4" y="T5"/>
                              </a:cxn>
                              <a:cxn ang="0">
                                <a:pos x="T6" y="T7"/>
                              </a:cxn>
                              <a:cxn ang="0">
                                <a:pos x="T8" y="T9"/>
                              </a:cxn>
                            </a:cxnLst>
                            <a:rect l="T10" t="T11" r="T12" b="T13"/>
                            <a:pathLst>
                              <a:path w="3525012" h="2505456">
                                <a:moveTo>
                                  <a:pt x="0" y="2505456"/>
                                </a:moveTo>
                                <a:lnTo>
                                  <a:pt x="3525012" y="2505456"/>
                                </a:lnTo>
                                <a:lnTo>
                                  <a:pt x="3525012" y="0"/>
                                </a:lnTo>
                                <a:lnTo>
                                  <a:pt x="0" y="0"/>
                                </a:lnTo>
                                <a:lnTo>
                                  <a:pt x="0" y="2505456"/>
                                </a:lnTo>
                                <a:close/>
                              </a:path>
                            </a:pathLst>
                          </a:custGeom>
                          <a:noFill/>
                          <a:ln w="144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g:wgp>
                  </a:graphicData>
                </a:graphic>
              </wp:inline>
            </w:drawing>
          </mc:Choice>
          <mc:Fallback>
            <w:pict>
              <v:group id="Group 32305" o:spid="_x0000_s1026" style="width:277.4pt;height:197.2pt;mso-position-horizontal-relative:char;mso-position-vertical-relative:line" coordsize="5548,3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">
                <v:shape id="Shape 73" o:spid="_x0000_s1027" style="position:absolute;width:5300;height:3943;visibility:visible;mso-wrap-style:none;v-text-anchor:middle" coordsize="3525012,2505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" path="m,l3525012,r,2505456l,2505456,,xe" filled="f" strokeweight=".04mm">
                  <v:stroke joinstyle="miter"/>
                  <v:path o:connecttype="custom" o:connectlocs="0,0;5300,0;5300,3943;0,3943;0,0" o:connectangles="0,0,0,0,0" textboxrect="0,0,3525012,2505456"/>
                </v:shape>
                <v:shape id="Shape 74" o:spid="_x0000_s1028" style="position:absolute;left:917;top:3046;width:4096;height:251;visibility:visible;mso-wrap-style:none;v-text-anchor:middle" coordsize="2724912,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" path="m210312,l2724912,,2514600,161544,,161544,210312,xe" fillcolor="gray" stroked="f" strokecolor="#3465a4">
                  <v:path o:connecttype="custom" o:connectlocs="316,0;4096,0;3780,251;0,251;316,0" o:connectangles="0,0,0,0,0" textboxrect="0,0,2724912,161544"/>
                </v:shape>
                <v:shape id="Shape 75" o:spid="_x0000_s1029" style="position:absolute;left:917;top:751;width:313;height:2546;visibility:visible;mso-wrap-style:none;v-text-anchor:middle" coordsize="210312,1618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" path="m210312,r,1456944l,1618488,,161544,210312,xe" fillcolor="#cbcbff" stroked="f" strokecolor="#3465a4">
                  <v:path o:connecttype="custom" o:connectlocs="313,0;313,2292;0,2546;0,254;313,0" o:connectangles="0,0,0,0,0" textboxrect="0,0,210312,1618488"/>
                </v:shape>
                <v:shape id="Shape 46656" o:spid="_x0000_s1030" style="position:absolute;left:1233;top:751;width:3780;height:2292;visibility:visible;mso-wrap-style:none;v-text-anchor:middle" coordsize="2514600,1456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" path="m,l2514600,r,1456944l,1456944,,e" fillcolor="#cbcbff" stroked="f" strokecolor="#3465a4">
                  <v:path o:connecttype="custom" o:connectlocs="0,0;3780,0;3780,2292;0,2292;0,0" o:connectangles="0,0,0,0,0" textboxrect="0,0,2514600,1456944"/>
                </v:shape>
                <v:shape id="Shape 77" o:spid="_x0000_s1031" style="position:absolute;left:917;top:3046;width:4096;height:251;visibility:visible;mso-wrap-style:none;v-text-anchor:middle" coordsize="2724912,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" path="m,161544l210312,,2724912,e" filled="f" strokeweight=".04mm">
                  <v:stroke endcap="round"/>
                  <v:path o:connecttype="custom" o:connectlocs="0,251;316,0;4096,0" o:connectangles="0,0,0" textboxrect="0,0,2724912,161544"/>
                </v:shape>
                <v:shape id="Shape 78" o:spid="_x0000_s1032" style="position:absolute;left:917;top:2475;width:4096;height:253;visibility:visible;mso-wrap-style:none;v-text-anchor:middle" coordsize="2724912,163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" path="m,163068l210312,,2724912,e" filled="f" strokeweight=".04mm">
                  <v:stroke endcap="round"/>
                  <v:path o:connecttype="custom" o:connectlocs="0,253;316,0;4096,0" o:connectangles="0,0,0" textboxrect="0,0,2724912,163068"/>
                </v:shape>
                <v:shape id="Shape 79" o:spid="_x0000_s1033" style="position:absolute;left:917;top:1891;width:4096;height:265;visibility:visible;mso-wrap-style:none;v-text-anchor:middle" coordsize="2724912,170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" path="m,170688l210312,,2724912,e" filled="f" strokeweight=".04mm">
                  <v:stroke endcap="round"/>
                  <v:path o:connecttype="custom" o:connectlocs="0,265;316,0;4096,0" o:connectangles="0,0,0" textboxrect="0,0,2724912,170688"/>
                </v:shape>
                <v:shape id="Shape 80" o:spid="_x0000_s1034" style="position:absolute;left:917;top:1320;width:4096;height:251;visibility:visible;mso-wrap-style:none;v-text-anchor:middle" coordsize="2724912,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" path="m,161544l210312,,2724912,e" filled="f" strokeweight=".04mm">
                  <v:stroke endcap="round"/>
                  <v:path o:connecttype="custom" o:connectlocs="0,251;316,0;4096,0" o:connectangles="0,0,0" textboxrect="0,0,2724912,161544"/>
                </v:shape>
                <v:shape id="Shape 81" o:spid="_x0000_s1035" style="position:absolute;left:917;top:751;width:4096;height:251;visibility:visible;mso-wrap-style:none;v-text-anchor:middle" coordsize="2724912,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" path="m,161544l210312,,2724912,e" filled="f" strokeweight=".04mm">
                  <v:stroke endcap="round"/>
                  <v:path o:connecttype="custom" o:connectlocs="0,251;316,0;4096,0" o:connectangles="0,0,0" textboxrect="0,0,2724912,161544"/>
                </v:shape>
                <v:shape id="Shape 82" o:spid="_x0000_s1036" style="position:absolute;left:917;top:3046;width:4096;height:251;visibility:visible;mso-wrap-style:none;v-text-anchor:middle" coordsize="2724912,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" path="m2724912,l2514600,161544,,161544,210312,,2724912,xe" filled="f" strokeweight=".04mm">
                  <v:stroke endcap="round"/>
                  <v:path o:connecttype="custom" o:connectlocs="4096,0;3780,251;0,251;316,0;4096,0" o:connectangles="0,0,0,0,0" textboxrect="0,0,2724912,161544"/>
                </v:shape>
                <v:shape id="Shape 83" o:spid="_x0000_s1037" style="position:absolute;left:917;top:751;width:313;height:2546;visibility:visible;mso-wrap-style:none;v-text-anchor:middle" coordsize="210312,1618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" path="m,1618488l,161544,210312,r,1456944l,1618488xe" filled="f" strokecolor="#bfbfbf" strokeweight=".25mm">
                  <v:stroke endcap="round"/>
                  <v:path o:connecttype="custom" o:connectlocs="0,2546;0,254;313,0;313,2292;0,2546" o:connectangles="0,0,0,0,0" textboxrect="0,0,210312,1618488"/>
                </v:shape>
                <v:shape id="Shape 84" o:spid="_x0000_s1038" style="position:absolute;left:1233;top:751;width:3780;height:2292;visibility:visible;mso-wrap-style:none;v-text-anchor:middle" coordsize="2514600,1456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" path="m,1456944r2514600,l2514600,,,,,1456944xe" filled="f" strokecolor="#bfbfbf" strokeweight=".25mm">
                  <v:stroke joinstyle="miter"/>
                  <v:path o:connecttype="custom" o:connectlocs="0,2292;3780,2292;3780,0;0,0;0,2292" o:connectangles="0,0,0,0,0" textboxrect="0,0,2514600,1456944"/>
                </v:shape>
                <v:shape id="Shape 85" o:spid="_x0000_s1039" style="position:absolute;left:1676;top:1680;width:127;height:1543;visibility:visible;mso-wrap-style:none;v-text-anchor:middle" coordsize="86868,981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" path="m86868,r,914400l,981456,,67056,86868,xe" fillcolor="#19194d" strokeweight=".25mm">
                  <v:stroke endcap="round"/>
                  <v:path o:connecttype="custom" o:connectlocs="127,0;127,1438;0,1543;0,105;127,0" o:connectangles="0,0,0,0,0" textboxrect="0,0,86868,981456"/>
                </v:shape>
                <v:shape id="Shape 46657" o:spid="_x0000_s1040" style="position:absolute;left:1290;top:1786;width:382;height:1437;visibility:visible;mso-wrap-style:none;v-text-anchor:middle" coordsize="256032,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" path="m,l256032,r,914400l,914400,,e" fillcolor="#323398" strokeweight=".25mm">
                  <v:stroke joinstyle="miter"/>
                  <v:path o:connecttype="custom" o:connectlocs="0,0;382,0;382,1437;0,1437;0,0" o:connectangles="0,0,0,0,0" textboxrect="0,0,256032,914400"/>
                </v:shape>
                <v:shape id="Shape 87" o:spid="_x0000_s1041" style="position:absolute;left:1290;top:1680;width:512;height:102;visibility:visible;mso-wrap-style:none;v-text-anchor:middle" coordsize="342900,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" path="m85344,l342900,,256032,67056,,67056,85344,xe" fillcolor="#252573" strokeweight=".25mm">
                  <v:stroke endcap="round"/>
                  <v:path o:connecttype="custom" o:connectlocs="127,0;512,0;382,102;0,102;127,0" o:connectangles="0,0,0,0,0" textboxrect="0,0,342900,67056"/>
                </v:shape>
                <v:shapetype id="_x0000_t202" coordsize="21600,21600" o:spt="202" path="m,l,21600r21600,l21600,xe">
                  <v:stroke joinstyle="miter"/>
                  <v:path gradientshapeok="t" o:connecttype="rect"/>
                </v:shapetype>
                <v:shape id="Text Box 18" o:spid="_x0000_s1042" type="#_x0000_t202" style="position:absolute;left:1330;top:1354;width:69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100,0</w:t>
                        </w:r>
                      </w:p>
                    </w:txbxContent>
                  </v:textbox>
                </v:shape>
                <v:shape id="Shape 89" o:spid="_x0000_s1043" style="position:absolute;left:2623;top:1546;width:125;height:1677;visibility:visible;mso-wrap-style:none;v-text-anchor:middle" coordsize="85344,106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" path="m85344,r,999744l,1066800,,67056,85344,xe" fillcolor="#19194d" strokeweight=".25mm">
                  <v:stroke endcap="round"/>
                  <v:path o:connecttype="custom" o:connectlocs="125,0;125,1572;0,1677;0,105;125,0" o:connectangles="0,0,0,0,0" textboxrect="0,0,85344,1066800"/>
                </v:shape>
                <v:shape id="Shape 46658" o:spid="_x0000_s1044" style="position:absolute;left:2235;top:1651;width:384;height:1571;visibility:visible;mso-wrap-style:none;v-text-anchor:middle" coordsize="257556,99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" path="m,l257556,r,999744l,999744,,e" fillcolor="#323398" strokeweight=".25mm">
                  <v:stroke joinstyle="miter"/>
                  <v:path o:connecttype="custom" o:connectlocs="0,0;384,0;384,1571;0,1571;0,0" o:connectangles="0,0,0,0,0" textboxrect="0,0,257556,999744"/>
                </v:shape>
                <v:shape id="Shape 91" o:spid="_x0000_s1045" style="position:absolute;left:2235;top:1546;width:512;height:102;visibility:visible;mso-wrap-style:none;v-text-anchor:middle" coordsize="342900,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" path="m85344,l342900,,257556,67056,,67056,85344,xe" fillcolor="#252573" strokeweight=".25mm">
                  <v:stroke endcap="round"/>
                  <v:path o:connecttype="custom" o:connectlocs="127,0;512,0;385,102;0,102;127,0" o:connectangles="0,0,0,0,0" textboxrect="0,0,342900,67056"/>
                </v:shape>
                <v:shape id="Text Box 22" o:spid="_x0000_s1046" type="#_x0000_t202" style="position:absolute;left:2277;top:1143;width:69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109,4</w:t>
                        </w:r>
                      </w:p>
                    </w:txbxContent>
                  </v:textbox>
                </v:shape>
                <v:shape id="Shape 93" o:spid="_x0000_s1047" style="position:absolute;left:3567;top:1320;width:127;height:1903;visibility:visible;mso-wrap-style:none;v-text-anchor:middle" coordsize="86868,1210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" path="m86868,r,1143000l,1210056,,67056,86868,xe" fillcolor="#19194d" strokeweight=".25mm">
                  <v:stroke endcap="round"/>
                  <v:path o:connecttype="custom" o:connectlocs="127,0;127,1798;0,1903;0,105;127,0" o:connectangles="0,0,0,0,0" textboxrect="0,0,86868,1210056"/>
                </v:shape>
                <v:shape id="Shape 46659" o:spid="_x0000_s1048" style="position:absolute;left:3182;top:1426;width:382;height:1797;visibility:visible;mso-wrap-style:none;v-text-anchor:middle" coordsize="256032,114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" path="m,l256032,r,1143000l,1143000,,e" fillcolor="#323398" strokeweight=".25mm">
                  <v:stroke joinstyle="miter"/>
                  <v:path o:connecttype="custom" o:connectlocs="0,0;382,0;382,1797;0,1797;0,0" o:connectangles="0,0,0,0,0" textboxrect="0,0,256032,1143000"/>
                </v:shape>
                <v:shape id="Shape 95" o:spid="_x0000_s1049" style="position:absolute;left:3182;top:1320;width:512;height:102;visibility:visible;mso-wrap-style:none;v-text-anchor:middle" coordsize="342900,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" path="m85344,l342900,,256032,67056,,67056,85344,xe" fillcolor="#252573" strokeweight=".25mm">
                  <v:stroke endcap="round"/>
                  <v:path o:connecttype="custom" o:connectlocs="127,0;512,0;382,102;0,102;127,0" o:connectangles="0,0,0,0,0" textboxrect="0,0,342900,67056"/>
                </v:shape>
                <v:shape id="Text Box 26" o:spid="_x0000_s1050" type="#_x0000_t202" style="position:absolute;left:3194;top:977;width:69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125,8</w:t>
                        </w:r>
                      </w:p>
                    </w:txbxContent>
                  </v:textbox>
                </v:shape>
                <v:shape id="Shape 97" o:spid="_x0000_s1051" style="position:absolute;left:4514;top:1051;width:125;height:2172;visibility:visible;mso-wrap-style:none;v-text-anchor:middle" coordsize="85344,1380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" path="m85344,r,1313688l,1380744,,65532,85344,xe" fillcolor="#19194d" strokeweight=".25mm">
                  <v:stroke endcap="round"/>
                  <v:path o:connecttype="custom" o:connectlocs="125,0;125,2067;0,2172;0,103;125,0" o:connectangles="0,0,0,0,0" textboxrect="0,0,85344,1380744"/>
                </v:shape>
                <v:shape id="Shape 46660" o:spid="_x0000_s1052" style="position:absolute;left:4127;top:1154;width:384;height:2068;visibility:visible;mso-wrap-style:none;v-text-anchor:middle" coordsize="257556,1315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" path="m,l257556,r,1315212l,1315212,,e" fillcolor="#323398" strokeweight=".25mm">
                  <v:stroke joinstyle="miter"/>
                  <v:path o:connecttype="custom" o:connectlocs="0,0;384,0;384,2068;0,2068;0,0" o:connectangles="0,0,0,0,0" textboxrect="0,0,257556,1315212"/>
                </v:shape>
                <v:shape id="Shape 99" o:spid="_x0000_s1053" style="position:absolute;left:4127;top:1051;width:512;height:100;visibility:visible;mso-wrap-style:none;v-text-anchor:middle" coordsize="342900,65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" path="m85344,l342900,,257556,65532,,65532,85344,xe" fillcolor="#252573" strokeweight=".25mm">
                  <v:stroke endcap="round"/>
                  <v:path o:connecttype="custom" o:connectlocs="127,0;512,0;385,100;0,100;127,0" o:connectangles="0,0,0,0,0" textboxrect="0,0,342900,65532"/>
                </v:shape>
                <v:shape id="Text Box 30" o:spid="_x0000_s1054" type="#_x0000_t202" style="position:absolute;left:4168;top:768;width:69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144,8</w:t>
                        </w:r>
                      </w:p>
                    </w:txbxContent>
                  </v:textbox>
                </v:shape>
                <v:shape id="Shape 101" o:spid="_x0000_s1055" style="position:absolute;left:917;top:1005;width:0;height:2292;visibility:visible;mso-wrap-style:none;v-text-anchor:middle" coordsize="0,1456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" path="m,1456944l,e" filled="f" strokeweight=".04mm">
                  <v:stroke endcap="round"/>
                  <v:path o:connecttype="custom" o:connectlocs="0,2292;0,0" o:connectangles="0,0" textboxrect="0,0,0,1456944"/>
                </v:shape>
                <v:shape id="Shape 102" o:spid="_x0000_s1056" style="position:absolute;left:873;top:3301;width:40;height:0;visibility:visible;mso-wrap-style:none;v-text-anchor:middle" coordsize="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" path="m28956,l,e" filled="f" strokeweight=".04mm">
                  <v:stroke endcap="round"/>
                  <v:path o:connecttype="custom" o:connectlocs="40,0;0,0" o:connectangles="0,0" textboxrect="0,0,28956,0"/>
                </v:shape>
                <v:shape id="Shape 103" o:spid="_x0000_s1057" style="position:absolute;left:873;top:2732;width:40;height:0;visibility:visible;mso-wrap-style:none;v-text-anchor:middle" coordsize="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" path="m28956,l,e" filled="f" strokeweight=".04mm">
                  <v:stroke endcap="round"/>
                  <v:path o:connecttype="custom" o:connectlocs="40,0;0,0" o:connectangles="0,0" textboxrect="0,0,28956,0"/>
                </v:shape>
                <v:shape id="Shape 104" o:spid="_x0000_s1058" style="position:absolute;left:873;top:2160;width:40;height:0;visibility:visible;mso-wrap-style:none;v-text-anchor:middle" coordsize="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" path="m28956,l,e" filled="f" strokeweight=".04mm">
                  <v:stroke endcap="round"/>
                  <v:path o:connecttype="custom" o:connectlocs="40,0;0,0" o:connectangles="0,0" textboxrect="0,0,28956,0"/>
                </v:shape>
                <v:shape id="Shape 105" o:spid="_x0000_s1059" style="position:absolute;left:873;top:1574;width:40;height:0;visibility:visible;mso-wrap-style:none;v-text-anchor:middle" coordsize="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" path="m28956,l,e" filled="f" strokeweight=".04mm">
                  <v:stroke endcap="round"/>
                  <v:path o:connecttype="custom" o:connectlocs="40,0;0,0" o:connectangles="0,0" textboxrect="0,0,28956,0"/>
                </v:shape>
                <v:shape id="Shape 106" o:spid="_x0000_s1060" style="position:absolute;left:873;top:1005;width:40;height:0;visibility:visible;mso-wrap-style:none;v-text-anchor:middle" coordsize="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" path="m28956,l,e" filled="f" strokeweight=".04mm">
                  <v:stroke endcap="round"/>
                  <v:path o:connecttype="custom" o:connectlocs="40,0;0,0" o:connectangles="0,0" textboxrect="0,0,28956,0"/>
                </v:shape>
                <v:shape id="Text Box 37" o:spid="_x0000_s1061" type="#_x0000_t202" style="position:absolute;left:557;top:3169;width:15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v:textbox>
                </v:shape>
                <v:shape id="Text Box 38" o:spid="_x0000_s1062" type="#_x0000_t202" style="position:absolute;left:672;top:3169;width:7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w:t>
                        </w:r>
                      </w:p>
                    </w:txbxContent>
                  </v:textbox>
                </v:shape>
                <v:shape id="Text Box 39" o:spid="_x0000_s1063" type="#_x0000_t202" style="position:absolute;left:729;top:3169;width:15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v:textbox>
                </v:shape>
                <v:shape id="Text Box 40" o:spid="_x0000_s1064" type="#_x0000_t202" style="position:absolute;left:442;top:2598;width:308;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40</w:t>
                        </w:r>
                      </w:p>
                    </w:txbxContent>
                  </v:textbox>
                </v:shape>
                <v:shape id="Text Box 41" o:spid="_x0000_s1065" type="#_x0000_t202" style="position:absolute;left:672;top:2598;width:7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w:t>
                        </w:r>
                      </w:p>
                    </w:txbxContent>
                  </v:textbox>
                </v:shape>
                <v:shape id="Text Box 42" o:spid="_x0000_s1066" type="#_x0000_t202" style="position:absolute;left:729;top:2598;width:15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v:textbox>
                </v:shape>
                <v:shape id="Text Box 43" o:spid="_x0000_s1067" type="#_x0000_t202" style="position:absolute;left:442;top:2029;width:308;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80</w:t>
                        </w:r>
                      </w:p>
                    </w:txbxContent>
                  </v:textbox>
                </v:shape>
                <v:shape id="Text Box 44" o:spid="_x0000_s1068" type="#_x0000_t202" style="position:absolute;left:672;top:2029;width:7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w:t>
                        </w:r>
                      </w:p>
                    </w:txbxContent>
                  </v:textbox>
                </v:shape>
                <v:shape id="Text Box 45" o:spid="_x0000_s1069" type="#_x0000_t202" style="position:absolute;left:729;top:2029;width:156;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0</w:t>
                        </w:r>
                      </w:p>
                    </w:txbxContent>
                  </v:textbox>
                </v:shape>
                <v:shape id="Text Box 46" o:spid="_x0000_s1070" type="#_x0000_t202" style="position:absolute;left:328;top:1443;width:69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120,0</w:t>
                        </w:r>
                      </w:p>
                    </w:txbxContent>
                  </v:textbox>
                </v:shape>
                <v:shape id="Text Box 47" o:spid="_x0000_s1071" type="#_x0000_t202" style="position:absolute;left:328;top:874;width:690;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160,0</w:t>
                        </w:r>
                      </w:p>
                    </w:txbxContent>
                  </v:textbox>
                </v:shape>
                <v:shape id="Shape 112" o:spid="_x0000_s1072" style="position:absolute;left:917;top:3301;width:3780;height:0;visibility:visible;mso-wrap-style:none;v-text-anchor:middle" coordsize="2514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" path="m,l2514600,e" filled="f" strokeweight=".04mm">
                  <v:stroke endcap="round"/>
                  <v:path o:connecttype="custom" o:connectlocs="0,0;3780,0" o:connectangles="0,0" textboxrect="0,0,2514600,0"/>
                </v:shape>
                <v:shape id="Shape 113" o:spid="_x0000_s1073" style="position:absolute;left:917;top:3301;width:0;height:42;visibility:visible;mso-wrap-style:none;v-text-anchor:middle" coordsize="0,2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" path="m,l,28956e" filled="f" strokeweight=".04mm">
                  <v:stroke endcap="round"/>
                  <v:path o:connecttype="custom" o:connectlocs="0,0;0,42" o:connectangles="0,0" textboxrect="0,0,0,28956"/>
                </v:shape>
                <v:shape id="Shape 114" o:spid="_x0000_s1074" style="position:absolute;left:1864;top:3301;width:0;height:42;visibility:visible;mso-wrap-style:none;v-text-anchor:middle" coordsize="0,2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" path="m,l,28956e" filled="f" strokeweight=".04mm">
                  <v:stroke endcap="round"/>
                  <v:path o:connecttype="custom" o:connectlocs="0,0;0,42" o:connectangles="0,0" textboxrect="0,0,0,28956"/>
                </v:shape>
                <v:shape id="Shape 115" o:spid="_x0000_s1075" style="position:absolute;left:2808;top:3301;width:0;height:42;visibility:visible;mso-wrap-style:none;v-text-anchor:middle" coordsize="0,2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" path="m,l,28956e" filled="f" strokeweight=".04mm">
                  <v:stroke endcap="round"/>
                  <v:path o:connecttype="custom" o:connectlocs="0,0;0,42" o:connectangles="0,0" textboxrect="0,0,0,28956"/>
                </v:shape>
                <v:shape id="Shape 116" o:spid="_x0000_s1076" style="position:absolute;left:3755;top:3301;width:0;height:42;visibility:visible;mso-wrap-style:none;v-text-anchor:middle" coordsize="0,2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" path="m,l,28956e" filled="f" strokeweight=".04mm">
                  <v:stroke endcap="round"/>
                  <v:path o:connecttype="custom" o:connectlocs="0,0;0,42" o:connectangles="0,0" textboxrect="0,0,0,28956"/>
                </v:shape>
                <v:shape id="Shape 117" o:spid="_x0000_s1077" style="position:absolute;left:4700;top:3301;width:0;height:42;visibility:visible;mso-wrap-style:none;v-text-anchor:middle" coordsize="0,2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" path="m,l,28956e" filled="f" strokeweight=".04mm">
                  <v:stroke endcap="round"/>
                  <v:path o:connecttype="custom" o:connectlocs="0,0;0,42" o:connectangles="0,0" textboxrect="0,0,0,28956"/>
                </v:shape>
                <v:shape id="Text Box 54" o:spid="_x0000_s1078" type="#_x0000_t202" style="position:absolute;left:1202;top:3424;width:519;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H13</w:t>
                        </w:r>
                      </w:p>
                    </w:txbxContent>
                  </v:textbox>
                </v:shape>
                <v:shape id="Text Box 55" o:spid="_x0000_s1079" type="#_x0000_t202" style="position:absolute;left:2149;top:3424;width:519;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H25</w:t>
                        </w:r>
                      </w:p>
                    </w:txbxContent>
                  </v:textbox>
                </v:shape>
                <v:shape id="Text Box 56" o:spid="_x0000_s1080" type="#_x0000_t202" style="position:absolute;left:3094;top:3424;width:519;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H38</w:t>
                        </w:r>
                      </w:p>
                    </w:txbxContent>
                  </v:textbox>
                </v:shape>
                <v:shape id="Text Box 57" o:spid="_x0000_s1081" type="#_x0000_t202" style="position:absolute;left:4041;top:3424;width:519;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 w:val="23"/>
                            <w:szCs w:val="22"/>
                            <w:lang w:bidi="ar-SA"/>
                          </w:rPr>
                        </w:pPr>
                        <w:r>
                          <w:rPr>
                            <w:rFonts w:ascii="Arial" w:eastAsia="Arial" w:hAnsi="Arial" w:cs="Arial"/>
                            <w:b/>
                            <w:color w:val="000000"/>
                            <w:sz w:val="23"/>
                            <w:szCs w:val="22"/>
                            <w:lang w:bidi="ar-SA"/>
                          </w:rPr>
                          <w:t>H50</w:t>
                        </w:r>
                      </w:p>
                    </w:txbxContent>
                  </v:textbox>
                </v:shape>
                <v:shape id="Text Box 58" o:spid="_x0000_s1082" type="#_x0000_t202" style="position:absolute;left:902;top:154;width:4645;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" filled="f" stroked="f" strokecolor="#3465a4">
                  <v:stroke joinstyle="round"/>
                  <v:textbox inset="0,0,0,0">
                    <w:txbxContent>
                      <w:p w:rsidR="0082054D" w:rsidRDefault="0082054D" w:rsidP="00AF03F7">
                        <w:pPr>
                          <w:spacing w:after="160" w:line="252" w:lineRule="auto"/>
                          <w:rPr>
                            <w:rFonts w:ascii="Arial" w:eastAsia="Arial" w:hAnsi="Arial" w:cs="Arial"/>
                            <w:b/>
                            <w:color w:val="000000"/>
                            <w:szCs w:val="22"/>
                            <w:lang w:bidi="ar-SA"/>
                          </w:rPr>
                        </w:pPr>
                        <w:r>
                          <w:rPr>
                            <w:rFonts w:ascii="Arial" w:eastAsia="Arial" w:hAnsi="Arial" w:cs="Arial"/>
                            <w:b/>
                            <w:color w:val="000000"/>
                            <w:szCs w:val="22"/>
                            <w:lang w:bidi="ar-SA"/>
                          </w:rPr>
                          <w:t>Costo Relativo respecto del H13</w:t>
                        </w:r>
                      </w:p>
                    </w:txbxContent>
                  </v:textbox>
                </v:shape>
                <v:shape id="Shape 120" o:spid="_x0000_s1083" style="position:absolute;width:5300;height:3943;visibility:visible;mso-wrap-style:none;v-text-anchor:middle" coordsize="3525012,2505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" path="m,2505456r3525012,l3525012,,,,,2505456xe" filled="f" strokeweight=".04mm">
                  <v:stroke joinstyle="miter"/>
                  <v:path o:connecttype="custom" o:connectlocs="0,3943;5300,3943;5300,0;0,0;0,3943" o:connectangles="0,0,0,0,0" textboxrect="0,0,3525012,2505456"/>
                </v:shape>
                <w10:anchorlock/>
              </v:group>
            </w:pict>
          </mc:Fallback>
        </mc:AlternateContent>
      </w:r>
    </w:p>
    <w:p w:rsidR="00AF03F7" w:rsidRDefault="00AF03F7" w:rsidP="00AF03F7">
      <w:pPr>
        <w:pStyle w:val="Textoindependiente"/>
      </w:pPr>
      <w:r>
        <w:rPr>
          <w:rFonts w:ascii="Calibri" w:hAnsi="Calibri" w:cs="Calibri"/>
          <w:b/>
          <w:bCs/>
        </w:rPr>
        <w:t>Figura 1: Costo relativo de distintas clases de hormigón tomando como valor de referencia (100) al H13. Se supone que en todos se emplea la misma categoría de cemento y el mismo conjunto de agregados.</w:t>
      </w:r>
    </w:p>
    <w:p w:rsidR="00AF03F7" w:rsidRDefault="00AF03F7" w:rsidP="00AF03F7">
      <w:pPr>
        <w:pStyle w:val="Textoindependiente"/>
        <w:rPr>
          <w:rFonts w:ascii="Calibri" w:hAnsi="Calibri" w:cs="Calibri"/>
          <w:b/>
          <w:bCs/>
        </w:rPr>
      </w:pPr>
      <w:r>
        <w:rPr>
          <w:rFonts w:ascii="Calibri" w:hAnsi="Calibri" w:cs="Calibri"/>
          <w:b/>
          <w:bCs/>
          <w:noProof/>
          <w:lang w:eastAsia="es-AR" w:bidi="ar-SA"/>
        </w:rPr>
        <w:drawing>
          <wp:inline distT="0" distB="0" distL="0" distR="0">
            <wp:extent cx="5648325" cy="4619625"/>
            <wp:effectExtent l="1905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648325" cy="4619625"/>
                    </a:xfrm>
                    <a:prstGeom prst="rect">
                      <a:avLst/>
                    </a:prstGeom>
                    <a:solidFill>
                      <a:srgbClr val="FFFFFF"/>
                    </a:solidFill>
                    <a:ln w="9525">
                      <a:noFill/>
                      <a:miter lim="800000"/>
                      <a:headEnd/>
                      <a:tailEnd/>
                    </a:ln>
                  </pic:spPr>
                </pic:pic>
              </a:graphicData>
            </a:graphic>
          </wp:inline>
        </w:drawing>
      </w:r>
    </w:p>
    <w:p w:rsidR="00AF03F7" w:rsidRDefault="00AF03F7" w:rsidP="00AF03F7">
      <w:pPr>
        <w:pStyle w:val="Textoindependiente"/>
        <w:rPr>
          <w:rFonts w:ascii="Calibri" w:hAnsi="Calibri" w:cs="Calibri"/>
          <w:b/>
          <w:bCs/>
          <w:u w:val="single"/>
        </w:rPr>
      </w:pPr>
      <w:r>
        <w:rPr>
          <w:rFonts w:ascii="Calibri" w:hAnsi="Calibri" w:cs="Calibri"/>
          <w:b/>
          <w:bCs/>
        </w:rPr>
        <w:lastRenderedPageBreak/>
        <w:t>Figura 2: Incidencia de los distintos componentes en el costo total de los materiales para hormigones de distinta clase. Se supone que en todos se emplea la misma categoría de cemento y el mismo conjunto de agregados y, para cada clase, se eligió la mezcla más económica para una misma trabajabilidad.</w:t>
      </w:r>
    </w:p>
    <w:p w:rsidR="00AF03F7" w:rsidRDefault="00AF03F7" w:rsidP="00AF03F7">
      <w:pPr>
        <w:pStyle w:val="Subttulo"/>
        <w:rPr>
          <w:rFonts w:ascii="Calibri" w:hAnsi="Calibri" w:cs="Calibri"/>
          <w:b/>
          <w:bCs/>
        </w:rPr>
      </w:pPr>
      <w:r>
        <w:rPr>
          <w:rFonts w:ascii="Calibri" w:hAnsi="Calibri" w:cs="Calibri"/>
          <w:b/>
          <w:bCs/>
          <w:u w:val="single"/>
        </w:rPr>
        <w:t>Trabajabilidad</w:t>
      </w:r>
    </w:p>
    <w:p w:rsidR="00AF03F7" w:rsidRDefault="00AF03F7" w:rsidP="00AF03F7">
      <w:pPr>
        <w:pStyle w:val="Textoindependiente"/>
        <w:rPr>
          <w:rFonts w:ascii="Calibri" w:hAnsi="Calibri" w:cs="Calibri"/>
          <w:b/>
          <w:bCs/>
        </w:rPr>
      </w:pPr>
      <w:r>
        <w:rPr>
          <w:rFonts w:ascii="Calibri" w:hAnsi="Calibri" w:cs="Calibri"/>
          <w:b/>
          <w:bCs/>
        </w:rPr>
        <w:t>Sin duda, una mezcla bien diseñada debe ser capaz de ser mezclada, transportada, colocada y compactada con el equipamiento disponible. La aptitud de la mezcla para que tenga una correcta terminación también es un factor a tener en cuenta, debiendo minimizarse la exudación y la segregación.</w:t>
      </w:r>
    </w:p>
    <w:p w:rsidR="00AF03F7" w:rsidRDefault="00AF03F7" w:rsidP="00AF03F7">
      <w:pPr>
        <w:pStyle w:val="Textoindependiente"/>
        <w:rPr>
          <w:rFonts w:ascii="Calibri" w:hAnsi="Calibri" w:cs="Calibri"/>
          <w:b/>
          <w:bCs/>
        </w:rPr>
      </w:pPr>
      <w:r>
        <w:rPr>
          <w:rFonts w:ascii="Calibri" w:hAnsi="Calibri" w:cs="Calibri"/>
          <w:b/>
          <w:bCs/>
        </w:rPr>
        <w:t>La consistencia del hormigón fresco es una medida de su resistencia a fluir o ser deformado. El ensayo más difundido para medir esta propiedad es el ensayo del tronco de cono (IRAM 1536) que mide el asentamiento de un tronco de cono moldeado con el hormigón fresco. A mayor asentamiento, mayor fluidez (menor consistencia) de la mezcla. Como regla general, el hormigón debe suministrarse con el mínimo asentamiento que permita una correcta colocación.</w:t>
      </w:r>
    </w:p>
    <w:p w:rsidR="00AF03F7" w:rsidRDefault="00AF03F7" w:rsidP="00AF03F7">
      <w:pPr>
        <w:pStyle w:val="Textoindependiente"/>
        <w:rPr>
          <w:rFonts w:ascii="Calibri" w:hAnsi="Calibri" w:cs="Calibri"/>
          <w:b/>
          <w:bCs/>
        </w:rPr>
      </w:pPr>
      <w:r>
        <w:rPr>
          <w:rFonts w:ascii="Calibri" w:hAnsi="Calibri" w:cs="Calibri"/>
          <w:b/>
          <w:bCs/>
        </w:rPr>
        <w:t>La demanda de agua, para una consistencia determinada, depende fuertemente de las características de los agregados, siendo la influencia del tipo y cantidad de cemento de segundo orden.</w:t>
      </w:r>
    </w:p>
    <w:p w:rsidR="00AF03F7" w:rsidRDefault="00AF03F7" w:rsidP="00AF03F7">
      <w:pPr>
        <w:pStyle w:val="Textoindependiente"/>
        <w:rPr>
          <w:rFonts w:ascii="Calibri" w:hAnsi="Calibri" w:cs="Calibri"/>
          <w:b/>
          <w:bCs/>
          <w:u w:val="single"/>
        </w:rPr>
      </w:pPr>
      <w:r>
        <w:rPr>
          <w:rFonts w:ascii="Calibri" w:hAnsi="Calibri" w:cs="Calibri"/>
          <w:b/>
          <w:bCs/>
        </w:rPr>
        <w:t>La cooperación entre el constructor y el responsable del diseño de la mezcla es esencial para asegurar una buena dosificación y, en algunos casos, deberá optarse por una mezcla menos económica.</w:t>
      </w:r>
    </w:p>
    <w:p w:rsidR="00AF03F7" w:rsidRDefault="00AF03F7" w:rsidP="00AF03F7">
      <w:pPr>
        <w:pStyle w:val="Subttulo"/>
        <w:rPr>
          <w:rFonts w:ascii="Calibri" w:hAnsi="Calibri" w:cs="Calibri"/>
          <w:b/>
          <w:bCs/>
        </w:rPr>
      </w:pPr>
      <w:r>
        <w:rPr>
          <w:rFonts w:ascii="Calibri" w:hAnsi="Calibri" w:cs="Calibri"/>
          <w:b/>
          <w:bCs/>
          <w:u w:val="single"/>
        </w:rPr>
        <w:t>Resistencia y durabilidad</w:t>
      </w:r>
    </w:p>
    <w:p w:rsidR="00AF03F7" w:rsidRDefault="00AF03F7" w:rsidP="00AF03F7">
      <w:pPr>
        <w:pStyle w:val="Textoindependiente"/>
        <w:rPr>
          <w:rFonts w:ascii="Calibri" w:hAnsi="Calibri" w:cs="Calibri"/>
          <w:b/>
          <w:bCs/>
        </w:rPr>
      </w:pPr>
      <w:r>
        <w:rPr>
          <w:rFonts w:ascii="Calibri" w:hAnsi="Calibri" w:cs="Calibri"/>
          <w:b/>
          <w:bCs/>
        </w:rPr>
        <w:t>En general, las especificaciones de hormigón exigen una resistencia determinada a la compresión a 28 días, aunque no necesariamente es la condición dominante. Las especificaciones pueden imponer limitaciones a la relación a/c máxima admisible y al contenido unitario mínimo de cemento. Es importante asegurarse la compatibilidad entre estas condiciones para hacer un uso óptimo de las propiedades efectivas que tendrá el hormigón.</w:t>
      </w:r>
    </w:p>
    <w:p w:rsidR="00AF03F7" w:rsidRDefault="00AF03F7" w:rsidP="00AF03F7">
      <w:pPr>
        <w:pStyle w:val="Textoindependiente"/>
        <w:rPr>
          <w:rFonts w:ascii="Calibri" w:hAnsi="Calibri" w:cs="Calibri"/>
          <w:b/>
          <w:bCs/>
          <w:u w:val="single"/>
        </w:rPr>
      </w:pPr>
      <w:r>
        <w:rPr>
          <w:rFonts w:ascii="Calibri" w:hAnsi="Calibri" w:cs="Calibri"/>
          <w:b/>
          <w:bCs/>
        </w:rPr>
        <w:t>Las exigencias vinculadas a la durabilidad, tales como resistencia al congelamiento y deshielo o ataque químico, entre otras, pueden imponer limitaciones adicionales a la relación agua/</w:t>
      </w:r>
      <w:proofErr w:type="gramStart"/>
      <w:r>
        <w:rPr>
          <w:rFonts w:ascii="Calibri" w:hAnsi="Calibri" w:cs="Calibri"/>
          <w:b/>
          <w:bCs/>
        </w:rPr>
        <w:t>cemento máxima</w:t>
      </w:r>
      <w:proofErr w:type="gramEnd"/>
      <w:r>
        <w:rPr>
          <w:rFonts w:ascii="Calibri" w:hAnsi="Calibri" w:cs="Calibri"/>
          <w:b/>
          <w:bCs/>
        </w:rPr>
        <w:t xml:space="preserve"> al contenido mínimo de cemento, al contenido de aire o a la resistencia misma.</w:t>
      </w:r>
    </w:p>
    <w:p w:rsidR="00AF03F7" w:rsidRDefault="00AF03F7" w:rsidP="00AF03F7">
      <w:pPr>
        <w:pStyle w:val="Subttulo"/>
        <w:rPr>
          <w:rFonts w:ascii="Calibri" w:hAnsi="Calibri" w:cs="Calibri"/>
          <w:b/>
          <w:bCs/>
        </w:rPr>
      </w:pPr>
      <w:r>
        <w:rPr>
          <w:rFonts w:ascii="Calibri" w:hAnsi="Calibri" w:cs="Calibri"/>
          <w:b/>
          <w:bCs/>
          <w:u w:val="single"/>
        </w:rPr>
        <w:lastRenderedPageBreak/>
        <w:t xml:space="preserve">2 </w:t>
      </w:r>
      <w:proofErr w:type="gramStart"/>
      <w:r>
        <w:rPr>
          <w:rFonts w:ascii="Calibri" w:hAnsi="Calibri" w:cs="Calibri"/>
          <w:b/>
          <w:bCs/>
          <w:u w:val="single"/>
        </w:rPr>
        <w:t>Proceso</w:t>
      </w:r>
      <w:proofErr w:type="gramEnd"/>
      <w:r>
        <w:rPr>
          <w:rFonts w:ascii="Calibri" w:hAnsi="Calibri" w:cs="Calibri"/>
          <w:b/>
          <w:bCs/>
          <w:u w:val="single"/>
        </w:rPr>
        <w:t xml:space="preserve"> de diseño de una mezcla</w:t>
      </w:r>
    </w:p>
    <w:p w:rsidR="00AF03F7" w:rsidRDefault="00AF03F7" w:rsidP="00AF03F7">
      <w:pPr>
        <w:pStyle w:val="Textoindependiente"/>
        <w:rPr>
          <w:rFonts w:ascii="Calibri" w:hAnsi="Calibri" w:cs="Calibri"/>
          <w:b/>
          <w:bCs/>
        </w:rPr>
      </w:pPr>
      <w:r>
        <w:rPr>
          <w:rFonts w:ascii="Calibri" w:hAnsi="Calibri" w:cs="Calibri"/>
          <w:b/>
          <w:bCs/>
        </w:rPr>
        <w:t>No es redundante destacar que el proceso de diseño de una mezcla no es tan simple como la aplicación de un método racional, cualquiera sea éste. En el desarrollo mismo de cada uno de los métodos hay que considerar la interrelación entre distintos factores que influyen en las propiedades y características de las mezclas. Un conocimiento de los conceptos básicos de la Tecnología del Hormigón es indispensable para evaluar correctamente las variables del problema.</w:t>
      </w:r>
    </w:p>
    <w:p w:rsidR="00AF03F7" w:rsidRDefault="00AF03F7" w:rsidP="00AF03F7">
      <w:pPr>
        <w:pStyle w:val="Textoindependiente"/>
        <w:rPr>
          <w:rFonts w:ascii="Calibri" w:hAnsi="Calibri" w:cs="Calibri"/>
          <w:b/>
          <w:bCs/>
        </w:rPr>
      </w:pPr>
      <w:r>
        <w:rPr>
          <w:rFonts w:ascii="Calibri" w:hAnsi="Calibri" w:cs="Calibri"/>
          <w:b/>
          <w:bCs/>
        </w:rPr>
        <w:t>En general, si se satisfacen las condiciones de trabajabilidad en estado fresco, los requisitos de resistencia y durabilidad en estado endurecido y la mezcla es económica, el diseño de la mezcla es exitoso. No obstante, hay veces en las que las exigencias de la obra imponen consideraciones adicionales, como por ejemplo límites a la elevación de temperatura de la masa de hormigón, límites en el valor de las contracciones para evitar la fisuración, elevada dureza superficial para soportar fenómenos de erosión, etc. Estos casos son especiales y deben ser tratados como tales.</w:t>
      </w:r>
    </w:p>
    <w:p w:rsidR="00AF03F7" w:rsidRDefault="00AF03F7" w:rsidP="00AF03F7">
      <w:pPr>
        <w:pStyle w:val="Textoindependiente"/>
        <w:rPr>
          <w:rFonts w:ascii="Calibri" w:hAnsi="Calibri" w:cs="Calibri"/>
          <w:b/>
          <w:bCs/>
        </w:rPr>
      </w:pPr>
      <w:r>
        <w:rPr>
          <w:rFonts w:ascii="Calibri" w:hAnsi="Calibri" w:cs="Calibri"/>
          <w:b/>
          <w:bCs/>
        </w:rPr>
        <w:t xml:space="preserve">El proceso de diseño de una mezcla no se reduce al empleo de un determinado método racional, sino que es mucho más </w:t>
      </w:r>
      <w:proofErr w:type="spellStart"/>
      <w:r>
        <w:rPr>
          <w:rFonts w:ascii="Calibri" w:hAnsi="Calibri" w:cs="Calibri"/>
          <w:b/>
          <w:bCs/>
        </w:rPr>
        <w:t>abarcativo</w:t>
      </w:r>
      <w:proofErr w:type="spellEnd"/>
      <w:r>
        <w:rPr>
          <w:rFonts w:ascii="Calibri" w:hAnsi="Calibri" w:cs="Calibri"/>
          <w:b/>
          <w:bCs/>
        </w:rPr>
        <w:t xml:space="preserve"> y debe, inexorablemente, incluir el ajuste de pastones de prueba para verificar las suposiciones efectuadas en el desarrollo analítico del diseño de la mezcla. Un ejemplo de procedimiento apropiado puede ser el siguiente:</w:t>
      </w:r>
    </w:p>
    <w:p w:rsidR="00AF03F7" w:rsidRDefault="00AF03F7" w:rsidP="00AF03F7">
      <w:pPr>
        <w:pStyle w:val="Textoindependiente"/>
        <w:numPr>
          <w:ilvl w:val="0"/>
          <w:numId w:val="4"/>
        </w:numPr>
        <w:rPr>
          <w:rFonts w:ascii="Calibri" w:hAnsi="Calibri" w:cs="Calibri"/>
          <w:b/>
          <w:bCs/>
        </w:rPr>
      </w:pPr>
      <w:r>
        <w:rPr>
          <w:rFonts w:ascii="Calibri" w:hAnsi="Calibri" w:cs="Calibri"/>
          <w:b/>
          <w:bCs/>
        </w:rPr>
        <w:t>a) Reunión de datos necesarios de la obra y de la futura condición de exposición del hormigón.</w:t>
      </w:r>
    </w:p>
    <w:p w:rsidR="00AF03F7" w:rsidRDefault="00AF03F7" w:rsidP="00AF03F7">
      <w:pPr>
        <w:pStyle w:val="Textoindependiente"/>
        <w:numPr>
          <w:ilvl w:val="0"/>
          <w:numId w:val="4"/>
        </w:numPr>
        <w:rPr>
          <w:rFonts w:ascii="Calibri" w:hAnsi="Calibri" w:cs="Calibri"/>
          <w:b/>
          <w:bCs/>
        </w:rPr>
      </w:pPr>
      <w:r>
        <w:rPr>
          <w:rFonts w:ascii="Calibri" w:hAnsi="Calibri" w:cs="Calibri"/>
          <w:b/>
          <w:bCs/>
        </w:rPr>
        <w:t xml:space="preserve">b) Obtención de las </w:t>
      </w:r>
      <w:r w:rsidR="000878B4">
        <w:rPr>
          <w:rFonts w:ascii="Calibri" w:hAnsi="Calibri" w:cs="Calibri"/>
          <w:b/>
          <w:bCs/>
        </w:rPr>
        <w:t>características de</w:t>
      </w:r>
      <w:r>
        <w:rPr>
          <w:rFonts w:ascii="Calibri" w:hAnsi="Calibri" w:cs="Calibri"/>
          <w:b/>
          <w:bCs/>
        </w:rPr>
        <w:t xml:space="preserve"> los componentes.</w:t>
      </w:r>
    </w:p>
    <w:p w:rsidR="00AF03F7" w:rsidRDefault="00AF03F7" w:rsidP="00AF03F7">
      <w:pPr>
        <w:pStyle w:val="Textoindependiente"/>
        <w:numPr>
          <w:ilvl w:val="0"/>
          <w:numId w:val="4"/>
        </w:numPr>
        <w:rPr>
          <w:rFonts w:ascii="Calibri" w:hAnsi="Calibri" w:cs="Calibri"/>
          <w:b/>
          <w:bCs/>
        </w:rPr>
      </w:pPr>
      <w:r>
        <w:rPr>
          <w:rFonts w:ascii="Calibri" w:hAnsi="Calibri" w:cs="Calibri"/>
          <w:b/>
          <w:bCs/>
        </w:rPr>
        <w:t>c)Desarrollo analítico del diseño de mezcla (aplicación de un método racional)</w:t>
      </w:r>
    </w:p>
    <w:p w:rsidR="00AF03F7" w:rsidRDefault="00AF03F7" w:rsidP="00AF03F7">
      <w:pPr>
        <w:pStyle w:val="Textoindependiente"/>
        <w:numPr>
          <w:ilvl w:val="0"/>
          <w:numId w:val="4"/>
        </w:numPr>
        <w:rPr>
          <w:rFonts w:ascii="Calibri" w:hAnsi="Calibri" w:cs="Calibri"/>
          <w:b/>
          <w:bCs/>
        </w:rPr>
      </w:pPr>
      <w:r>
        <w:rPr>
          <w:rFonts w:ascii="Calibri" w:hAnsi="Calibri" w:cs="Calibri"/>
          <w:b/>
          <w:bCs/>
        </w:rPr>
        <w:t>d) Ajuste en pastón de prueba.</w:t>
      </w:r>
    </w:p>
    <w:p w:rsidR="00AF03F7" w:rsidRDefault="00AF03F7" w:rsidP="00AF03F7">
      <w:pPr>
        <w:pStyle w:val="Textoindependiente"/>
        <w:numPr>
          <w:ilvl w:val="0"/>
          <w:numId w:val="4"/>
        </w:numPr>
        <w:rPr>
          <w:rFonts w:ascii="Calibri" w:hAnsi="Calibri" w:cs="Calibri"/>
          <w:b/>
          <w:bCs/>
        </w:rPr>
      </w:pPr>
      <w:r>
        <w:rPr>
          <w:rFonts w:ascii="Calibri" w:hAnsi="Calibri" w:cs="Calibri"/>
          <w:b/>
          <w:bCs/>
        </w:rPr>
        <w:t xml:space="preserve">e) Preparación de tres pastones para verificar la relación entre </w:t>
      </w:r>
      <w:r w:rsidR="000878B4">
        <w:rPr>
          <w:rFonts w:ascii="Calibri" w:hAnsi="Calibri" w:cs="Calibri"/>
          <w:b/>
          <w:bCs/>
        </w:rPr>
        <w:t>resistencia y</w:t>
      </w:r>
      <w:r>
        <w:rPr>
          <w:rFonts w:ascii="Calibri" w:hAnsi="Calibri" w:cs="Calibri"/>
          <w:b/>
          <w:bCs/>
        </w:rPr>
        <w:t xml:space="preserve"> agua/cemento.</w:t>
      </w:r>
    </w:p>
    <w:p w:rsidR="00AF03F7" w:rsidRDefault="00AF03F7" w:rsidP="00AF03F7">
      <w:pPr>
        <w:pStyle w:val="Textoindependiente"/>
        <w:numPr>
          <w:ilvl w:val="0"/>
          <w:numId w:val="4"/>
        </w:numPr>
        <w:rPr>
          <w:rFonts w:ascii="Calibri" w:hAnsi="Calibri" w:cs="Calibri"/>
          <w:b/>
          <w:bCs/>
        </w:rPr>
      </w:pPr>
      <w:r>
        <w:rPr>
          <w:rFonts w:ascii="Calibri" w:hAnsi="Calibri" w:cs="Calibri"/>
          <w:b/>
          <w:bCs/>
        </w:rPr>
        <w:t>f) Ajuste en condiciones reales de obra.</w:t>
      </w:r>
    </w:p>
    <w:p w:rsidR="00AF03F7" w:rsidRDefault="00AF03F7" w:rsidP="00AF03F7">
      <w:pPr>
        <w:pStyle w:val="Textoindependiente"/>
        <w:numPr>
          <w:ilvl w:val="0"/>
          <w:numId w:val="4"/>
        </w:numPr>
        <w:rPr>
          <w:rFonts w:ascii="Calibri" w:hAnsi="Calibri" w:cs="Calibri"/>
          <w:b/>
          <w:bCs/>
        </w:rPr>
      </w:pPr>
      <w:r>
        <w:rPr>
          <w:rFonts w:ascii="Calibri" w:hAnsi="Calibri" w:cs="Calibri"/>
          <w:b/>
          <w:bCs/>
        </w:rPr>
        <w:t>g) Control de calidad en obra para ajustar los valores adoptados en el desarrollo analítico del diseño de la mezcla (dispersión, resistencia media, etc.).</w:t>
      </w:r>
    </w:p>
    <w:p w:rsidR="00AF03F7" w:rsidRDefault="00AF03F7" w:rsidP="00AF03F7">
      <w:pPr>
        <w:pStyle w:val="Textoindependiente"/>
        <w:rPr>
          <w:rFonts w:ascii="Calibri" w:hAnsi="Calibri" w:cs="Calibri"/>
          <w:b/>
          <w:bCs/>
        </w:rPr>
      </w:pPr>
      <w:r>
        <w:rPr>
          <w:rFonts w:ascii="Calibri" w:hAnsi="Calibri" w:cs="Calibri"/>
          <w:b/>
          <w:bCs/>
        </w:rPr>
        <w:t>A continuación, desarrollaremos cada uno de estos aspectos.</w:t>
      </w:r>
    </w:p>
    <w:p w:rsidR="00AF03F7" w:rsidRDefault="00AF03F7" w:rsidP="00AF03F7">
      <w:pPr>
        <w:pStyle w:val="Textoindependiente"/>
        <w:rPr>
          <w:rFonts w:ascii="Calibri" w:hAnsi="Calibri" w:cs="Calibri"/>
          <w:b/>
          <w:bCs/>
        </w:rPr>
      </w:pPr>
      <w:r>
        <w:rPr>
          <w:rFonts w:ascii="Calibri" w:hAnsi="Calibri" w:cs="Calibri"/>
          <w:b/>
          <w:bCs/>
        </w:rPr>
        <w:t>2-a) Datos necesarios de la obra y de la futura condición de exposición del hormigón.</w:t>
      </w:r>
    </w:p>
    <w:p w:rsidR="00AF03F7" w:rsidRDefault="00AF03F7" w:rsidP="00AF03F7">
      <w:pPr>
        <w:pStyle w:val="Textoindependiente"/>
        <w:rPr>
          <w:rFonts w:ascii="Calibri" w:hAnsi="Calibri" w:cs="Calibri"/>
          <w:b/>
          <w:bCs/>
        </w:rPr>
      </w:pPr>
      <w:r>
        <w:rPr>
          <w:rFonts w:ascii="Calibri" w:hAnsi="Calibri" w:cs="Calibri"/>
          <w:b/>
          <w:bCs/>
        </w:rPr>
        <w:t>2-a.1</w:t>
      </w:r>
      <w:r w:rsidR="000878B4">
        <w:rPr>
          <w:rFonts w:ascii="Calibri" w:hAnsi="Calibri" w:cs="Calibri"/>
          <w:b/>
          <w:bCs/>
        </w:rPr>
        <w:t>) Tamaño</w:t>
      </w:r>
      <w:r>
        <w:rPr>
          <w:rFonts w:ascii="Calibri" w:hAnsi="Calibri" w:cs="Calibri"/>
          <w:b/>
          <w:bCs/>
        </w:rPr>
        <w:t xml:space="preserve"> máximo del agregado</w:t>
      </w:r>
    </w:p>
    <w:p w:rsidR="00AF03F7" w:rsidRDefault="00AF03F7" w:rsidP="00AF03F7">
      <w:pPr>
        <w:pStyle w:val="Textoindependiente"/>
      </w:pPr>
      <w:r>
        <w:rPr>
          <w:rFonts w:ascii="Calibri" w:hAnsi="Calibri" w:cs="Calibri"/>
          <w:b/>
          <w:bCs/>
        </w:rPr>
        <w:lastRenderedPageBreak/>
        <w:t>Si se trata de una obra de hormigón armado convencional, la separación de las armaduras y las dimensiones del elemento a hormigonar condicionarán la elección del tamaño máximo (T.M.) del agregado grueso a emplear. Estas relaciones pueden indicarse como sigue:</w:t>
      </w:r>
    </w:p>
    <w:p w:rsidR="00AF03F7" w:rsidRDefault="005E4262" w:rsidP="00AF03F7">
      <w:pPr>
        <w:pStyle w:val="Textoindependiente"/>
        <w:rPr>
          <w:rFonts w:ascii="Calibri" w:hAnsi="Calibri" w:cs="Calibri"/>
          <w:b/>
          <w:bCs/>
        </w:rPr>
      </w:pPr>
      <w:r>
        <w:rPr>
          <w:noProof/>
          <w:lang w:eastAsia="es-AR" w:bidi="ar-SA"/>
        </w:rPr>
        <mc:AlternateContent>
          <mc:Choice Requires="wpg">
            <w:drawing>
              <wp:anchor distT="0" distB="0" distL="0" distR="0" simplePos="0" relativeHeight="251660288" behindDoc="0" locked="0" layoutInCell="1" allowOverlap="1">
                <wp:simplePos x="0" y="0"/>
                <wp:positionH relativeFrom="column">
                  <wp:posOffset>784225</wp:posOffset>
                </wp:positionH>
                <wp:positionV relativeFrom="paragraph">
                  <wp:posOffset>158750</wp:posOffset>
                </wp:positionV>
                <wp:extent cx="17145" cy="579120"/>
                <wp:effectExtent l="0" t="0" r="0" b="0"/>
                <wp:wrapSquare wrapText="bothSides"/>
                <wp:docPr id="7" name="Group 398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45" cy="579120"/>
                          <a:chOff x="1262" y="-45"/>
                          <a:chExt cx="27" cy="912"/>
                        </a:xfrm>
                      </wpg:grpSpPr>
                      <wps:wsp>
                        <wps:cNvPr id="8" name="Shape 46669"/>
                        <wps:cNvSpPr>
                          <a:spLocks noChangeArrowheads="1"/>
                        </wps:cNvSpPr>
                        <wps:spPr bwMode="auto">
                          <a:xfrm>
                            <a:off x="1262" y="-45"/>
                            <a:ext cx="26" cy="292"/>
                          </a:xfrm>
                          <a:custGeom>
                            <a:avLst/>
                            <a:gdLst>
                              <a:gd name="G0" fmla="+- 1 0 0"/>
                              <a:gd name="G1" fmla="+- 1 0 0"/>
                              <a:gd name="G2" fmla="+- 1 0 0"/>
                              <a:gd name="G3" fmla="+- 56378 0 0"/>
                              <a:gd name="G4" fmla="+- 1 0 0"/>
                              <a:gd name="T0" fmla="*/ 0 w 18288"/>
                              <a:gd name="T1" fmla="*/ 0 h 187452"/>
                              <a:gd name="T2" fmla="*/ 18288 w 18288"/>
                              <a:gd name="T3" fmla="*/ 0 h 187452"/>
                              <a:gd name="T4" fmla="*/ 18288 w 18288"/>
                              <a:gd name="T5" fmla="*/ 187452 h 187452"/>
                              <a:gd name="T6" fmla="*/ 0 w 18288"/>
                              <a:gd name="T7" fmla="*/ 187452 h 187452"/>
                              <a:gd name="T8" fmla="*/ 0 w 18288"/>
                              <a:gd name="T9" fmla="*/ 0 h 187452"/>
                              <a:gd name="T10" fmla="*/ 0 w 18288"/>
                              <a:gd name="T11" fmla="*/ 0 h 187452"/>
                              <a:gd name="T12" fmla="*/ 18288 w 18288"/>
                              <a:gd name="T13" fmla="*/ 187452 h 187452"/>
                            </a:gdLst>
                            <a:ahLst/>
                            <a:cxnLst>
                              <a:cxn ang="0">
                                <a:pos x="T0" y="T1"/>
                              </a:cxn>
                              <a:cxn ang="0">
                                <a:pos x="T2" y="T3"/>
                              </a:cxn>
                              <a:cxn ang="0">
                                <a:pos x="T4" y="T5"/>
                              </a:cxn>
                              <a:cxn ang="0">
                                <a:pos x="T6" y="T7"/>
                              </a:cxn>
                              <a:cxn ang="0">
                                <a:pos x="T8" y="T9"/>
                              </a:cxn>
                            </a:cxnLst>
                            <a:rect l="T10" t="T11" r="T12" b="T13"/>
                            <a:pathLst>
                              <a:path w="18288" h="187452">
                                <a:moveTo>
                                  <a:pt x="0" y="0"/>
                                </a:moveTo>
                                <a:lnTo>
                                  <a:pt x="18288" y="0"/>
                                </a:lnTo>
                                <a:lnTo>
                                  <a:pt x="18288" y="187452"/>
                                </a:lnTo>
                                <a:lnTo>
                                  <a:pt x="0" y="187452"/>
                                </a:lnTo>
                                <a:lnTo>
                                  <a:pt x="0" y="0"/>
                                </a:lnTo>
                              </a:path>
                            </a:pathLst>
                          </a:custGeom>
                          <a:solidFill>
                            <a:srgbClr val="00000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9" name="Shape 46670"/>
                        <wps:cNvSpPr>
                          <a:spLocks noChangeArrowheads="1"/>
                        </wps:cNvSpPr>
                        <wps:spPr bwMode="auto">
                          <a:xfrm>
                            <a:off x="1262" y="250"/>
                            <a:ext cx="26" cy="321"/>
                          </a:xfrm>
                          <a:custGeom>
                            <a:avLst/>
                            <a:gdLst>
                              <a:gd name="G0" fmla="+- 1 0 0"/>
                              <a:gd name="G1" fmla="+- 1 0 0"/>
                              <a:gd name="G2" fmla="+- 1 0 0"/>
                              <a:gd name="G3" fmla="+- 9129 0 0"/>
                              <a:gd name="G4" fmla="+- 1 0 0"/>
                              <a:gd name="T0" fmla="*/ 0 w 18288"/>
                              <a:gd name="T1" fmla="*/ 0 h 205740"/>
                              <a:gd name="T2" fmla="*/ 18288 w 18288"/>
                              <a:gd name="T3" fmla="*/ 0 h 205740"/>
                              <a:gd name="T4" fmla="*/ 18288 w 18288"/>
                              <a:gd name="T5" fmla="*/ 205740 h 205740"/>
                              <a:gd name="T6" fmla="*/ 0 w 18288"/>
                              <a:gd name="T7" fmla="*/ 205740 h 205740"/>
                              <a:gd name="T8" fmla="*/ 0 w 18288"/>
                              <a:gd name="T9" fmla="*/ 0 h 205740"/>
                              <a:gd name="T10" fmla="*/ 0 w 18288"/>
                              <a:gd name="T11" fmla="*/ 0 h 205740"/>
                              <a:gd name="T12" fmla="*/ 18288 w 18288"/>
                              <a:gd name="T13" fmla="*/ 205740 h 205740"/>
                            </a:gdLst>
                            <a:ahLst/>
                            <a:cxnLst>
                              <a:cxn ang="0">
                                <a:pos x="T0" y="T1"/>
                              </a:cxn>
                              <a:cxn ang="0">
                                <a:pos x="T2" y="T3"/>
                              </a:cxn>
                              <a:cxn ang="0">
                                <a:pos x="T4" y="T5"/>
                              </a:cxn>
                              <a:cxn ang="0">
                                <a:pos x="T6" y="T7"/>
                              </a:cxn>
                              <a:cxn ang="0">
                                <a:pos x="T8" y="T9"/>
                              </a:cxn>
                            </a:cxnLst>
                            <a:rect l="T10" t="T11" r="T12" b="T13"/>
                            <a:pathLst>
                              <a:path w="18288" h="205740">
                                <a:moveTo>
                                  <a:pt x="0" y="0"/>
                                </a:moveTo>
                                <a:lnTo>
                                  <a:pt x="18288" y="0"/>
                                </a:lnTo>
                                <a:lnTo>
                                  <a:pt x="18288" y="205740"/>
                                </a:lnTo>
                                <a:lnTo>
                                  <a:pt x="0" y="205740"/>
                                </a:lnTo>
                                <a:lnTo>
                                  <a:pt x="0" y="0"/>
                                </a:lnTo>
                              </a:path>
                            </a:pathLst>
                          </a:custGeom>
                          <a:solidFill>
                            <a:srgbClr val="00000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0" name="Shape 46671"/>
                        <wps:cNvSpPr>
                          <a:spLocks noChangeArrowheads="1"/>
                        </wps:cNvSpPr>
                        <wps:spPr bwMode="auto">
                          <a:xfrm>
                            <a:off x="1262" y="574"/>
                            <a:ext cx="26" cy="292"/>
                          </a:xfrm>
                          <a:custGeom>
                            <a:avLst/>
                            <a:gdLst>
                              <a:gd name="G0" fmla="+- 1 0 0"/>
                              <a:gd name="G1" fmla="+- 1 0 0"/>
                              <a:gd name="G2" fmla="+- 1 0 0"/>
                              <a:gd name="G3" fmla="+- 56378 0 0"/>
                              <a:gd name="G4" fmla="+- 1 0 0"/>
                              <a:gd name="T0" fmla="*/ 0 w 18288"/>
                              <a:gd name="T1" fmla="*/ 0 h 187452"/>
                              <a:gd name="T2" fmla="*/ 18288 w 18288"/>
                              <a:gd name="T3" fmla="*/ 0 h 187452"/>
                              <a:gd name="T4" fmla="*/ 18288 w 18288"/>
                              <a:gd name="T5" fmla="*/ 187452 h 187452"/>
                              <a:gd name="T6" fmla="*/ 0 w 18288"/>
                              <a:gd name="T7" fmla="*/ 187452 h 187452"/>
                              <a:gd name="T8" fmla="*/ 0 w 18288"/>
                              <a:gd name="T9" fmla="*/ 0 h 187452"/>
                              <a:gd name="T10" fmla="*/ 0 w 18288"/>
                              <a:gd name="T11" fmla="*/ 0 h 187452"/>
                              <a:gd name="T12" fmla="*/ 18288 w 18288"/>
                              <a:gd name="T13" fmla="*/ 187452 h 187452"/>
                            </a:gdLst>
                            <a:ahLst/>
                            <a:cxnLst>
                              <a:cxn ang="0">
                                <a:pos x="T0" y="T1"/>
                              </a:cxn>
                              <a:cxn ang="0">
                                <a:pos x="T2" y="T3"/>
                              </a:cxn>
                              <a:cxn ang="0">
                                <a:pos x="T4" y="T5"/>
                              </a:cxn>
                              <a:cxn ang="0">
                                <a:pos x="T6" y="T7"/>
                              </a:cxn>
                              <a:cxn ang="0">
                                <a:pos x="T8" y="T9"/>
                              </a:cxn>
                            </a:cxnLst>
                            <a:rect l="T10" t="T11" r="T12" b="T13"/>
                            <a:pathLst>
                              <a:path w="18288" h="187452">
                                <a:moveTo>
                                  <a:pt x="0" y="0"/>
                                </a:moveTo>
                                <a:lnTo>
                                  <a:pt x="18288" y="0"/>
                                </a:lnTo>
                                <a:lnTo>
                                  <a:pt x="18288" y="187452"/>
                                </a:lnTo>
                                <a:lnTo>
                                  <a:pt x="0" y="187452"/>
                                </a:lnTo>
                                <a:lnTo>
                                  <a:pt x="0" y="0"/>
                                </a:lnTo>
                              </a:path>
                            </a:pathLst>
                          </a:custGeom>
                          <a:solidFill>
                            <a:srgbClr val="00000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8C9914" id="Group 39822" o:spid="_x0000_s1026" style="position:absolute;margin-left:61.75pt;margin-top:12.5pt;width:1.35pt;height:45.6pt;z-index:251660288;mso-wrap-distance-left:0;mso-wrap-distance-right:0" coordorigin="1262,-45" coordsize="27,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">
                <v:shape id="Shape 46669" o:spid="_x0000_s1027" style="position:absolute;left:1262;top:-45;width:26;height:292;visibility:visible;mso-wrap-style:none;v-text-anchor:middle" coordsize="18288,187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" path="m,l18288,r,187452l,187452,,e" fillcolor="black" stroked="f" strokecolor="#3465a4">
                  <v:path o:connecttype="custom" o:connectlocs="0,0;26,0;26,292;0,292;0,0" o:connectangles="0,0,0,0,0" textboxrect="0,0,18288,187452"/>
                </v:shape>
                <v:shape id="Shape 46670" o:spid="_x0000_s1028" style="position:absolute;left:1262;top:250;width:26;height:321;visibility:visible;mso-wrap-style:none;v-text-anchor:middle" coordsize="18288,205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" path="m,l18288,r,205740l,205740,,e" fillcolor="black" stroked="f" strokecolor="#3465a4">
                  <v:path o:connecttype="custom" o:connectlocs="0,0;26,0;26,321;0,321;0,0" o:connectangles="0,0,0,0,0" textboxrect="0,0,18288,205740"/>
                </v:shape>
                <v:shape id="Shape 46671" o:spid="_x0000_s1029" style="position:absolute;left:1262;top:574;width:26;height:292;visibility:visible;mso-wrap-style:none;v-text-anchor:middle" coordsize="18288,187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" path="m,l18288,r,187452l,187452,,e" fillcolor="black" stroked="f" strokecolor="#3465a4">
                  <v:path o:connecttype="custom" o:connectlocs="0,0;26,0;26,292;0,292;0,0" o:connectangles="0,0,0,0,0" textboxrect="0,0,18288,187452"/>
                </v:shape>
                <w10:wrap type="square"/>
              </v:group>
            </w:pict>
          </mc:Fallback>
        </mc:AlternateContent>
      </w:r>
      <w:r w:rsidR="00AF03F7">
        <w:rPr>
          <w:rFonts w:ascii="Calibri" w:hAnsi="Calibri" w:cs="Calibri"/>
          <w:b/>
          <w:bCs/>
        </w:rPr>
        <w:t xml:space="preserve">          </w:t>
      </w:r>
      <w:r w:rsidR="002A4C16">
        <w:rPr>
          <w:rFonts w:ascii="Calibri" w:hAnsi="Calibri" w:cs="Calibri"/>
          <w:b/>
          <w:bCs/>
        </w:rPr>
        <w:t xml:space="preserve">        </w:t>
      </w:r>
      <w:r w:rsidR="00AF03F7">
        <w:rPr>
          <w:rFonts w:ascii="Calibri" w:hAnsi="Calibri" w:cs="Calibri"/>
          <w:b/>
          <w:bCs/>
        </w:rPr>
        <w:t>1/3 de la altura de losas</w:t>
      </w:r>
    </w:p>
    <w:p w:rsidR="00AF03F7" w:rsidRDefault="00AF03F7" w:rsidP="00AF03F7">
      <w:pPr>
        <w:pStyle w:val="Textoindependiente"/>
        <w:rPr>
          <w:rFonts w:ascii="Calibri" w:hAnsi="Calibri" w:cs="Calibri"/>
          <w:b/>
          <w:bCs/>
        </w:rPr>
      </w:pPr>
      <w:r>
        <w:rPr>
          <w:rFonts w:ascii="Calibri" w:hAnsi="Calibri" w:cs="Calibri"/>
          <w:b/>
          <w:bCs/>
        </w:rPr>
        <w:t xml:space="preserve">T.M.      </w:t>
      </w:r>
      <w:r w:rsidR="002A4C16">
        <w:rPr>
          <w:rFonts w:ascii="Calibri" w:hAnsi="Calibri" w:cs="Calibri"/>
          <w:b/>
          <w:bCs/>
        </w:rPr>
        <w:t xml:space="preserve">  </w:t>
      </w:r>
      <w:r>
        <w:rPr>
          <w:rFonts w:ascii="Calibri" w:hAnsi="Calibri" w:cs="Calibri"/>
          <w:b/>
          <w:bCs/>
        </w:rPr>
        <w:t>&lt;3/</w:t>
      </w:r>
      <w:r w:rsidR="000878B4">
        <w:rPr>
          <w:rFonts w:ascii="Calibri" w:hAnsi="Calibri" w:cs="Calibri"/>
          <w:b/>
          <w:bCs/>
        </w:rPr>
        <w:t>4 separación</w:t>
      </w:r>
      <w:r>
        <w:rPr>
          <w:rFonts w:ascii="Calibri" w:hAnsi="Calibri" w:cs="Calibri"/>
          <w:b/>
          <w:bCs/>
        </w:rPr>
        <w:t xml:space="preserve"> de armaduras y/o espesor de recubrimiento</w:t>
      </w:r>
    </w:p>
    <w:p w:rsidR="00AF03F7" w:rsidRDefault="00AF03F7" w:rsidP="00AF03F7">
      <w:pPr>
        <w:pStyle w:val="Textoindependiente"/>
        <w:rPr>
          <w:rFonts w:ascii="Calibri" w:hAnsi="Calibri" w:cs="Calibri"/>
          <w:b/>
          <w:bCs/>
        </w:rPr>
      </w:pPr>
      <w:r>
        <w:rPr>
          <w:rFonts w:ascii="Calibri" w:hAnsi="Calibri" w:cs="Calibri"/>
          <w:b/>
          <w:bCs/>
        </w:rPr>
        <w:t xml:space="preserve">          </w:t>
      </w:r>
      <w:r w:rsidR="002A4C16">
        <w:rPr>
          <w:rFonts w:ascii="Calibri" w:hAnsi="Calibri" w:cs="Calibri"/>
          <w:b/>
          <w:bCs/>
        </w:rPr>
        <w:t xml:space="preserve">      </w:t>
      </w:r>
      <w:r>
        <w:rPr>
          <w:rFonts w:ascii="Calibri" w:hAnsi="Calibri" w:cs="Calibri"/>
          <w:b/>
          <w:bCs/>
        </w:rPr>
        <w:t xml:space="preserve">  1/5 menor dimensión estructural</w:t>
      </w:r>
    </w:p>
    <w:p w:rsidR="00AF03F7" w:rsidRDefault="00AF03F7" w:rsidP="00AF03F7">
      <w:pPr>
        <w:pStyle w:val="Textoindependiente"/>
        <w:rPr>
          <w:rFonts w:ascii="Calibri" w:hAnsi="Calibri" w:cs="Calibri"/>
          <w:b/>
          <w:bCs/>
        </w:rPr>
      </w:pPr>
      <w:r>
        <w:rPr>
          <w:rFonts w:ascii="Calibri" w:hAnsi="Calibri" w:cs="Calibri"/>
          <w:b/>
          <w:bCs/>
        </w:rPr>
        <w:t>2-a.2) Resistencia especificada</w:t>
      </w:r>
    </w:p>
    <w:p w:rsidR="00AF03F7" w:rsidRDefault="00AF03F7" w:rsidP="00AF03F7">
      <w:pPr>
        <w:pStyle w:val="Textoindependiente"/>
        <w:rPr>
          <w:rFonts w:ascii="Calibri" w:hAnsi="Calibri" w:cs="Calibri"/>
          <w:b/>
          <w:bCs/>
        </w:rPr>
      </w:pPr>
      <w:r>
        <w:rPr>
          <w:rFonts w:ascii="Calibri" w:hAnsi="Calibri" w:cs="Calibri"/>
          <w:b/>
          <w:bCs/>
        </w:rPr>
        <w:t>La resistencia adoptada para el cálculo de la estructura o resistencia especificada (</w:t>
      </w:r>
      <w:proofErr w:type="spellStart"/>
      <w:proofErr w:type="gramStart"/>
      <w:r>
        <w:rPr>
          <w:rFonts w:ascii="Calibri" w:hAnsi="Calibri" w:cs="Calibri"/>
          <w:b/>
          <w:bCs/>
        </w:rPr>
        <w:t>f’ce</w:t>
      </w:r>
      <w:proofErr w:type="spellEnd"/>
      <w:r>
        <w:rPr>
          <w:rFonts w:ascii="Calibri" w:hAnsi="Calibri" w:cs="Calibri"/>
          <w:b/>
          <w:bCs/>
        </w:rPr>
        <w:t xml:space="preserve"> )</w:t>
      </w:r>
      <w:proofErr w:type="gramEnd"/>
      <w:r>
        <w:rPr>
          <w:rFonts w:ascii="Calibri" w:hAnsi="Calibri" w:cs="Calibri"/>
          <w:b/>
          <w:bCs/>
        </w:rPr>
        <w:t xml:space="preserve"> junto con el desvío estándar que se supone se obtendrá en la producción del hormigón permiten determinar la resistencia de diseño  de la mezcla ( </w:t>
      </w:r>
      <w:proofErr w:type="spellStart"/>
      <w:r>
        <w:rPr>
          <w:rFonts w:ascii="Calibri" w:hAnsi="Calibri" w:cs="Calibri"/>
          <w:b/>
          <w:bCs/>
        </w:rPr>
        <w:t>f’cm</w:t>
      </w:r>
      <w:proofErr w:type="spellEnd"/>
      <w:r>
        <w:rPr>
          <w:rFonts w:ascii="Calibri" w:hAnsi="Calibri" w:cs="Calibri"/>
          <w:b/>
          <w:bCs/>
        </w:rPr>
        <w:t>). Si no se cuenta con valores propios para la dispersión real a escala de obra, pueden consultarse en la Tabla 1 desvíos estándar típicos para distintas condiciones de elaboración y control de hormigón; es prudente no subestimar el desvío estándar, para ubicarse del lado de la seguridad. Con el avance de la obra podrá corroborarse o corregirse el valor adoptado.</w:t>
      </w:r>
    </w:p>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2A4C16" w:rsidRDefault="002A4C16"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lastRenderedPageBreak/>
        <w:t xml:space="preserve">Tabla </w:t>
      </w:r>
      <w:proofErr w:type="gramStart"/>
      <w:r>
        <w:rPr>
          <w:rFonts w:ascii="Calibri" w:hAnsi="Calibri" w:cs="Calibri"/>
          <w:b/>
          <w:bCs/>
        </w:rPr>
        <w:t>1 :</w:t>
      </w:r>
      <w:proofErr w:type="gramEnd"/>
      <w:r>
        <w:rPr>
          <w:rFonts w:ascii="Calibri" w:hAnsi="Calibri" w:cs="Calibri"/>
          <w:b/>
          <w:bCs/>
        </w:rPr>
        <w:t xml:space="preserve"> Desvíos</w:t>
      </w:r>
      <w:r w:rsidR="00726C28">
        <w:rPr>
          <w:rFonts w:ascii="Calibri" w:hAnsi="Calibri" w:cs="Calibri"/>
          <w:b/>
          <w:bCs/>
        </w:rPr>
        <w:t xml:space="preserve"> estándar</w:t>
      </w:r>
      <w:r>
        <w:rPr>
          <w:rFonts w:ascii="Calibri" w:hAnsi="Calibri" w:cs="Calibri"/>
          <w:b/>
          <w:bCs/>
        </w:rPr>
        <w:t xml:space="preserve"> típicos para distintas condiciones de elaboración y control</w:t>
      </w:r>
    </w:p>
    <w:tbl>
      <w:tblPr>
        <w:tblW w:w="9251" w:type="dxa"/>
        <w:tblInd w:w="97" w:type="dxa"/>
        <w:tblLayout w:type="fixed"/>
        <w:tblCellMar>
          <w:top w:w="11" w:type="dxa"/>
          <w:left w:w="110" w:type="dxa"/>
        </w:tblCellMar>
        <w:tblLook w:val="0000" w:firstRow="0" w:lastRow="0" w:firstColumn="0" w:lastColumn="0" w:noHBand="0" w:noVBand="0"/>
      </w:tblPr>
      <w:tblGrid>
        <w:gridCol w:w="1346"/>
        <w:gridCol w:w="2834"/>
        <w:gridCol w:w="2038"/>
        <w:gridCol w:w="1332"/>
        <w:gridCol w:w="1701"/>
      </w:tblGrid>
      <w:tr w:rsidR="00AF03F7" w:rsidTr="00827F6A">
        <w:trPr>
          <w:trHeight w:val="806"/>
        </w:trPr>
        <w:tc>
          <w:tcPr>
            <w:tcW w:w="7550" w:type="dxa"/>
            <w:gridSpan w:val="4"/>
            <w:tcBorders>
              <w:top w:val="single" w:sz="6" w:space="0" w:color="000000"/>
              <w:left w:val="single" w:sz="6" w:space="0" w:color="000000"/>
              <w:bottom w:val="single" w:sz="6" w:space="0" w:color="000000"/>
            </w:tcBorders>
            <w:shd w:val="clear" w:color="auto" w:fill="auto"/>
            <w:vAlign w:val="center"/>
          </w:tcPr>
          <w:p w:rsidR="00AF03F7" w:rsidRDefault="00AF03F7" w:rsidP="00C3168D">
            <w:pPr>
              <w:pStyle w:val="Textoindependiente"/>
              <w:rPr>
                <w:rFonts w:ascii="Calibri" w:hAnsi="Calibri" w:cs="Calibri"/>
                <w:b/>
                <w:bCs/>
              </w:rPr>
            </w:pPr>
            <w:r>
              <w:rPr>
                <w:rFonts w:ascii="Calibri" w:hAnsi="Calibri" w:cs="Calibri"/>
                <w:b/>
                <w:bCs/>
              </w:rPr>
              <w:t>Condiciones de elaboración - Medición de componentes</w:t>
            </w:r>
          </w:p>
        </w:tc>
        <w:tc>
          <w:tcPr>
            <w:tcW w:w="1701" w:type="dxa"/>
            <w:tcBorders>
              <w:top w:val="single" w:sz="6" w:space="0" w:color="000000"/>
              <w:left w:val="single" w:sz="6" w:space="0" w:color="000000"/>
              <w:bottom w:val="single" w:sz="6" w:space="0" w:color="000000"/>
              <w:right w:val="single" w:sz="7" w:space="0" w:color="000000"/>
            </w:tcBorders>
            <w:shd w:val="clear" w:color="auto" w:fill="auto"/>
          </w:tcPr>
          <w:p w:rsidR="00AF03F7" w:rsidRDefault="00AF03F7" w:rsidP="00C3168D">
            <w:pPr>
              <w:pStyle w:val="Textoindependiente"/>
            </w:pPr>
            <w:r>
              <w:rPr>
                <w:rFonts w:ascii="Calibri" w:hAnsi="Calibri" w:cs="Calibri"/>
                <w:b/>
                <w:bCs/>
              </w:rPr>
              <w:t>Desvío estándar</w:t>
            </w:r>
            <w:r w:rsidR="000878B4">
              <w:rPr>
                <w:rFonts w:ascii="Calibri" w:hAnsi="Calibri" w:cs="Calibri"/>
                <w:b/>
                <w:bCs/>
              </w:rPr>
              <w:t xml:space="preserve"> </w:t>
            </w:r>
          </w:p>
        </w:tc>
      </w:tr>
      <w:tr w:rsidR="00AF03F7" w:rsidTr="00827F6A">
        <w:trPr>
          <w:trHeight w:val="278"/>
        </w:trPr>
        <w:tc>
          <w:tcPr>
            <w:tcW w:w="134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Cemento</w:t>
            </w:r>
          </w:p>
        </w:tc>
        <w:tc>
          <w:tcPr>
            <w:tcW w:w="283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Agua</w:t>
            </w:r>
          </w:p>
        </w:tc>
        <w:tc>
          <w:tcPr>
            <w:tcW w:w="203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Agregados</w:t>
            </w:r>
          </w:p>
        </w:tc>
        <w:tc>
          <w:tcPr>
            <w:tcW w:w="1332"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Aditivos</w:t>
            </w:r>
          </w:p>
        </w:tc>
        <w:tc>
          <w:tcPr>
            <w:tcW w:w="1701" w:type="dxa"/>
            <w:tcBorders>
              <w:top w:val="single" w:sz="6" w:space="0" w:color="000000"/>
              <w:left w:val="single" w:sz="6" w:space="0" w:color="000000"/>
              <w:bottom w:val="single" w:sz="6" w:space="0" w:color="000000"/>
              <w:right w:val="single" w:sz="7" w:space="0" w:color="000000"/>
            </w:tcBorders>
            <w:shd w:val="clear" w:color="auto" w:fill="auto"/>
          </w:tcPr>
          <w:p w:rsidR="00AF03F7" w:rsidRDefault="00AF03F7" w:rsidP="00C3168D">
            <w:pPr>
              <w:pStyle w:val="Textoindependiente"/>
            </w:pPr>
            <w:r>
              <w:rPr>
                <w:rFonts w:ascii="Calibri" w:hAnsi="Calibri" w:cs="Calibri"/>
                <w:b/>
                <w:bCs/>
              </w:rPr>
              <w:t>M</w:t>
            </w:r>
            <w:r w:rsidR="000878B4">
              <w:rPr>
                <w:rFonts w:ascii="Calibri" w:hAnsi="Calibri" w:cs="Calibri"/>
                <w:b/>
                <w:bCs/>
              </w:rPr>
              <w:t>ega</w:t>
            </w:r>
            <w:r w:rsidR="00827F6A">
              <w:rPr>
                <w:rFonts w:ascii="Calibri" w:hAnsi="Calibri" w:cs="Calibri"/>
                <w:b/>
                <w:bCs/>
              </w:rPr>
              <w:t xml:space="preserve"> </w:t>
            </w:r>
            <w:r>
              <w:rPr>
                <w:rFonts w:ascii="Calibri" w:hAnsi="Calibri" w:cs="Calibri"/>
                <w:b/>
                <w:bCs/>
              </w:rPr>
              <w:t>Pa</w:t>
            </w:r>
            <w:r w:rsidR="000878B4">
              <w:rPr>
                <w:rFonts w:ascii="Calibri" w:hAnsi="Calibri" w:cs="Calibri"/>
                <w:b/>
                <w:bCs/>
              </w:rPr>
              <w:t>scal</w:t>
            </w:r>
          </w:p>
        </w:tc>
      </w:tr>
      <w:tr w:rsidR="00AF03F7" w:rsidTr="00827F6A">
        <w:trPr>
          <w:trHeight w:val="1032"/>
        </w:trPr>
        <w:tc>
          <w:tcPr>
            <w:tcW w:w="134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w:t>
            </w:r>
          </w:p>
        </w:tc>
        <w:tc>
          <w:tcPr>
            <w:tcW w:w="283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 o volumen con precisión, descontando</w:t>
            </w:r>
          </w:p>
          <w:p w:rsidR="00AF03F7" w:rsidRDefault="00AF03F7" w:rsidP="00C3168D">
            <w:pPr>
              <w:pStyle w:val="Textoindependiente"/>
              <w:rPr>
                <w:rFonts w:ascii="Calibri" w:hAnsi="Calibri" w:cs="Calibri"/>
                <w:b/>
                <w:bCs/>
              </w:rPr>
            </w:pPr>
            <w:r>
              <w:rPr>
                <w:rFonts w:ascii="Calibri" w:hAnsi="Calibri" w:cs="Calibri"/>
                <w:b/>
                <w:bCs/>
              </w:rPr>
              <w:t>aporte de agua de los agregados</w:t>
            </w:r>
          </w:p>
        </w:tc>
        <w:tc>
          <w:tcPr>
            <w:tcW w:w="203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 con</w:t>
            </w:r>
          </w:p>
          <w:p w:rsidR="00AF03F7" w:rsidRDefault="00AF03F7" w:rsidP="00C3168D">
            <w:pPr>
              <w:pStyle w:val="Textoindependiente"/>
              <w:rPr>
                <w:rFonts w:ascii="Calibri" w:hAnsi="Calibri" w:cs="Calibri"/>
                <w:b/>
                <w:bCs/>
              </w:rPr>
            </w:pPr>
            <w:r>
              <w:rPr>
                <w:rFonts w:ascii="Calibri" w:hAnsi="Calibri" w:cs="Calibri"/>
                <w:b/>
                <w:bCs/>
              </w:rPr>
              <w:t>corrección por</w:t>
            </w:r>
          </w:p>
          <w:p w:rsidR="00AF03F7" w:rsidRDefault="00AF03F7" w:rsidP="00C3168D">
            <w:pPr>
              <w:pStyle w:val="Textoindependiente"/>
              <w:rPr>
                <w:rFonts w:ascii="Calibri" w:hAnsi="Calibri" w:cs="Calibri"/>
                <w:b/>
                <w:bCs/>
              </w:rPr>
            </w:pPr>
            <w:r>
              <w:rPr>
                <w:rFonts w:ascii="Calibri" w:hAnsi="Calibri" w:cs="Calibri"/>
                <w:b/>
                <w:bCs/>
              </w:rPr>
              <w:t>humedad y absorción</w:t>
            </w:r>
          </w:p>
        </w:tc>
        <w:tc>
          <w:tcPr>
            <w:tcW w:w="1332"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 o</w:t>
            </w:r>
          </w:p>
          <w:p w:rsidR="00AF03F7" w:rsidRDefault="00AF03F7" w:rsidP="00C3168D">
            <w:pPr>
              <w:pStyle w:val="Textoindependiente"/>
              <w:rPr>
                <w:rFonts w:ascii="Calibri" w:hAnsi="Calibri" w:cs="Calibri"/>
                <w:b/>
                <w:bCs/>
              </w:rPr>
            </w:pPr>
            <w:r>
              <w:rPr>
                <w:rFonts w:ascii="Calibri" w:hAnsi="Calibri" w:cs="Calibri"/>
                <w:b/>
                <w:bCs/>
              </w:rPr>
              <w:t>volumen con precisión</w:t>
            </w:r>
          </w:p>
        </w:tc>
        <w:tc>
          <w:tcPr>
            <w:tcW w:w="1701" w:type="dxa"/>
            <w:tcBorders>
              <w:top w:val="single" w:sz="6" w:space="0" w:color="000000"/>
              <w:left w:val="single" w:sz="6" w:space="0" w:color="000000"/>
              <w:bottom w:val="single" w:sz="6" w:space="0" w:color="000000"/>
              <w:right w:val="single" w:sz="7" w:space="0" w:color="000000"/>
            </w:tcBorders>
            <w:shd w:val="clear" w:color="auto" w:fill="auto"/>
          </w:tcPr>
          <w:p w:rsidR="00AF03F7" w:rsidRDefault="00AF03F7" w:rsidP="000878B4">
            <w:pPr>
              <w:pStyle w:val="Textoindependiente"/>
              <w:jc w:val="center"/>
            </w:pPr>
            <w:r>
              <w:rPr>
                <w:rFonts w:ascii="Calibri" w:hAnsi="Calibri" w:cs="Calibri"/>
                <w:b/>
                <w:bCs/>
              </w:rPr>
              <w:t>4,0</w:t>
            </w:r>
          </w:p>
        </w:tc>
      </w:tr>
      <w:tr w:rsidR="00AF03F7" w:rsidTr="00827F6A">
        <w:trPr>
          <w:trHeight w:val="1032"/>
        </w:trPr>
        <w:tc>
          <w:tcPr>
            <w:tcW w:w="134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w:t>
            </w:r>
          </w:p>
        </w:tc>
        <w:tc>
          <w:tcPr>
            <w:tcW w:w="283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 o volumen con precisión, descontando</w:t>
            </w:r>
          </w:p>
          <w:p w:rsidR="00AF03F7" w:rsidRDefault="00AF03F7" w:rsidP="00C3168D">
            <w:pPr>
              <w:pStyle w:val="Textoindependiente"/>
              <w:rPr>
                <w:rFonts w:ascii="Calibri" w:hAnsi="Calibri" w:cs="Calibri"/>
                <w:b/>
                <w:bCs/>
              </w:rPr>
            </w:pPr>
            <w:r>
              <w:rPr>
                <w:rFonts w:ascii="Calibri" w:hAnsi="Calibri" w:cs="Calibri"/>
                <w:b/>
                <w:bCs/>
              </w:rPr>
              <w:t>aporte de agua de los agregados</w:t>
            </w:r>
          </w:p>
        </w:tc>
        <w:tc>
          <w:tcPr>
            <w:tcW w:w="203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volumen,</w:t>
            </w:r>
          </w:p>
          <w:p w:rsidR="00AF03F7" w:rsidRDefault="00AF03F7" w:rsidP="00C3168D">
            <w:pPr>
              <w:pStyle w:val="Textoindependiente"/>
              <w:rPr>
                <w:rFonts w:ascii="Calibri" w:hAnsi="Calibri" w:cs="Calibri"/>
                <w:b/>
                <w:bCs/>
              </w:rPr>
            </w:pPr>
            <w:r>
              <w:rPr>
                <w:rFonts w:ascii="Calibri" w:hAnsi="Calibri" w:cs="Calibri"/>
                <w:b/>
                <w:bCs/>
              </w:rPr>
              <w:t>ajustando por humedad y esponjamiento</w:t>
            </w:r>
          </w:p>
        </w:tc>
        <w:tc>
          <w:tcPr>
            <w:tcW w:w="1332"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peso o</w:t>
            </w:r>
          </w:p>
          <w:p w:rsidR="00AF03F7" w:rsidRDefault="00AF03F7" w:rsidP="00C3168D">
            <w:pPr>
              <w:pStyle w:val="Textoindependiente"/>
              <w:rPr>
                <w:rFonts w:ascii="Calibri" w:hAnsi="Calibri" w:cs="Calibri"/>
                <w:b/>
                <w:bCs/>
              </w:rPr>
            </w:pPr>
            <w:r>
              <w:rPr>
                <w:rFonts w:ascii="Calibri" w:hAnsi="Calibri" w:cs="Calibri"/>
                <w:b/>
                <w:bCs/>
              </w:rPr>
              <w:t>volumen con precisión</w:t>
            </w:r>
          </w:p>
        </w:tc>
        <w:tc>
          <w:tcPr>
            <w:tcW w:w="1701" w:type="dxa"/>
            <w:tcBorders>
              <w:top w:val="single" w:sz="6" w:space="0" w:color="000000"/>
              <w:left w:val="single" w:sz="6" w:space="0" w:color="000000"/>
              <w:bottom w:val="single" w:sz="6" w:space="0" w:color="000000"/>
              <w:right w:val="single" w:sz="7" w:space="0" w:color="000000"/>
            </w:tcBorders>
            <w:shd w:val="clear" w:color="auto" w:fill="auto"/>
          </w:tcPr>
          <w:p w:rsidR="00AF03F7" w:rsidRDefault="00AF03F7" w:rsidP="000878B4">
            <w:pPr>
              <w:pStyle w:val="Textoindependiente"/>
              <w:jc w:val="center"/>
            </w:pPr>
            <w:r>
              <w:rPr>
                <w:rFonts w:ascii="Calibri" w:hAnsi="Calibri" w:cs="Calibri"/>
                <w:b/>
                <w:bCs/>
              </w:rPr>
              <w:t>5,5</w:t>
            </w:r>
          </w:p>
        </w:tc>
      </w:tr>
      <w:tr w:rsidR="00AF03F7" w:rsidTr="00827F6A">
        <w:trPr>
          <w:trHeight w:val="1032"/>
        </w:trPr>
        <w:tc>
          <w:tcPr>
            <w:tcW w:w="134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eastAsia="Calibri" w:hAnsi="Calibri" w:cs="Calibri"/>
                <w:b/>
                <w:bCs/>
              </w:rPr>
            </w:pPr>
            <w:r>
              <w:rPr>
                <w:rFonts w:ascii="Calibri" w:hAnsi="Calibri" w:cs="Calibri"/>
                <w:b/>
                <w:bCs/>
              </w:rPr>
              <w:t>en peso</w:t>
            </w:r>
          </w:p>
          <w:p w:rsidR="00AF03F7" w:rsidRDefault="00AF03F7" w:rsidP="00C3168D">
            <w:pPr>
              <w:pStyle w:val="Textoindependiente"/>
              <w:rPr>
                <w:rFonts w:ascii="Calibri" w:hAnsi="Calibri" w:cs="Calibri"/>
                <w:b/>
                <w:bCs/>
              </w:rPr>
            </w:pPr>
            <w:r>
              <w:rPr>
                <w:rFonts w:ascii="Calibri" w:eastAsia="Calibri" w:hAnsi="Calibri" w:cs="Calibri"/>
                <w:b/>
                <w:bCs/>
              </w:rPr>
              <w:t xml:space="preserve"> </w:t>
            </w:r>
            <w:r>
              <w:rPr>
                <w:rFonts w:ascii="Calibri" w:hAnsi="Calibri" w:cs="Calibri"/>
                <w:b/>
                <w:bCs/>
              </w:rPr>
              <w:t>(por bolsas enteras)</w:t>
            </w:r>
          </w:p>
        </w:tc>
        <w:tc>
          <w:tcPr>
            <w:tcW w:w="283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por volumen, ajustando por</w:t>
            </w:r>
          </w:p>
          <w:p w:rsidR="00AF03F7" w:rsidRDefault="00AF03F7" w:rsidP="00C3168D">
            <w:pPr>
              <w:pStyle w:val="Textoindependiente"/>
              <w:rPr>
                <w:rFonts w:ascii="Calibri" w:hAnsi="Calibri" w:cs="Calibri"/>
                <w:b/>
                <w:bCs/>
              </w:rPr>
            </w:pPr>
            <w:r>
              <w:rPr>
                <w:rFonts w:ascii="Calibri" w:hAnsi="Calibri" w:cs="Calibri"/>
                <w:b/>
                <w:bCs/>
              </w:rPr>
              <w:t>la cantidad necesaria para mantener constante la consistencia</w:t>
            </w:r>
          </w:p>
        </w:tc>
        <w:tc>
          <w:tcPr>
            <w:tcW w:w="203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en volumen</w:t>
            </w:r>
          </w:p>
        </w:tc>
        <w:tc>
          <w:tcPr>
            <w:tcW w:w="1332"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 xml:space="preserve">No </w:t>
            </w:r>
            <w:proofErr w:type="gramStart"/>
            <w:r>
              <w:rPr>
                <w:rFonts w:ascii="Calibri" w:hAnsi="Calibri" w:cs="Calibri"/>
                <w:b/>
                <w:bCs/>
              </w:rPr>
              <w:t>recomen</w:t>
            </w:r>
            <w:r w:rsidR="000878B4">
              <w:rPr>
                <w:rFonts w:ascii="Calibri" w:hAnsi="Calibri" w:cs="Calibri"/>
                <w:b/>
                <w:bCs/>
              </w:rPr>
              <w:t>-</w:t>
            </w:r>
            <w:r>
              <w:rPr>
                <w:rFonts w:ascii="Calibri" w:hAnsi="Calibri" w:cs="Calibri"/>
                <w:b/>
                <w:bCs/>
              </w:rPr>
              <w:t>dado</w:t>
            </w:r>
            <w:proofErr w:type="gramEnd"/>
          </w:p>
        </w:tc>
        <w:tc>
          <w:tcPr>
            <w:tcW w:w="1701" w:type="dxa"/>
            <w:tcBorders>
              <w:top w:val="single" w:sz="6" w:space="0" w:color="000000"/>
              <w:left w:val="single" w:sz="6" w:space="0" w:color="000000"/>
              <w:bottom w:val="single" w:sz="6" w:space="0" w:color="000000"/>
              <w:right w:val="single" w:sz="7" w:space="0" w:color="000000"/>
            </w:tcBorders>
            <w:shd w:val="clear" w:color="auto" w:fill="auto"/>
          </w:tcPr>
          <w:p w:rsidR="00AF03F7" w:rsidRDefault="00AF03F7" w:rsidP="000878B4">
            <w:pPr>
              <w:pStyle w:val="Textoindependiente"/>
              <w:jc w:val="center"/>
            </w:pPr>
            <w:r>
              <w:rPr>
                <w:rFonts w:ascii="Calibri" w:hAnsi="Calibri" w:cs="Calibri"/>
                <w:b/>
                <w:bCs/>
              </w:rPr>
              <w:t>7.0</w:t>
            </w:r>
          </w:p>
        </w:tc>
      </w:tr>
    </w:tbl>
    <w:p w:rsidR="00AF03F7" w:rsidRDefault="00AF03F7" w:rsidP="00AF03F7">
      <w:pPr>
        <w:pStyle w:val="Textoindependiente"/>
        <w:rPr>
          <w:rFonts w:ascii="Calibri" w:hAnsi="Calibri" w:cs="Calibri"/>
          <w:b/>
          <w:bCs/>
        </w:rPr>
      </w:pPr>
      <w:r>
        <w:rPr>
          <w:rFonts w:ascii="Calibri" w:hAnsi="Calibri" w:cs="Calibri"/>
          <w:b/>
          <w:bCs/>
        </w:rPr>
        <w:t>2-a.3) Consistencia</w:t>
      </w:r>
    </w:p>
    <w:p w:rsidR="00AF03F7" w:rsidRDefault="00AF03F7" w:rsidP="00AF03F7">
      <w:pPr>
        <w:pStyle w:val="Textoindependiente"/>
        <w:rPr>
          <w:rFonts w:ascii="Calibri" w:hAnsi="Calibri" w:cs="Calibri"/>
          <w:b/>
          <w:bCs/>
        </w:rPr>
      </w:pPr>
      <w:r>
        <w:rPr>
          <w:rFonts w:ascii="Calibri" w:hAnsi="Calibri" w:cs="Calibri"/>
          <w:b/>
          <w:bCs/>
        </w:rPr>
        <w:t xml:space="preserve">El tipo de estructura a hormigonar y los métodos de transporte, colocación y compactación disponibles permitirán establecer una pauta para el rango “aceptable” de la consistencia y trabajabilidad pretendidas para la mezcla. No es redundante insistir que debe elegirse “el menor asentamiento” compatible con una adecuada compactación del hormigón con las herramientas disponibles en obra. El uso de hormigones más fluidos incrementa innecesariamente el costo de la mezcla, pudiendo aparecer incluso problemas asociados a la menor estabilidad dimensional de los hormigones con exceso de agua, entre otros. No se </w:t>
      </w:r>
      <w:r w:rsidR="000878B4">
        <w:rPr>
          <w:rFonts w:ascii="Calibri" w:hAnsi="Calibri" w:cs="Calibri"/>
          <w:b/>
          <w:bCs/>
        </w:rPr>
        <w:t>pueden</w:t>
      </w:r>
      <w:r>
        <w:rPr>
          <w:rFonts w:ascii="Calibri" w:hAnsi="Calibri" w:cs="Calibri"/>
          <w:b/>
          <w:bCs/>
        </w:rPr>
        <w:t xml:space="preserve"> obtener hormigones de elevada fluidez (Asentamiento &gt; 15 cm) sin el auxilio de aditivos adecuados.</w:t>
      </w:r>
    </w:p>
    <w:p w:rsidR="00AF03F7" w:rsidRDefault="00AF03F7" w:rsidP="00AF03F7">
      <w:pPr>
        <w:pStyle w:val="Textoindependiente"/>
        <w:rPr>
          <w:rFonts w:ascii="Calibri" w:hAnsi="Calibri" w:cs="Calibri"/>
          <w:b/>
          <w:bCs/>
        </w:rPr>
      </w:pPr>
      <w:r>
        <w:rPr>
          <w:rFonts w:ascii="Calibri" w:hAnsi="Calibri" w:cs="Calibri"/>
          <w:b/>
          <w:bCs/>
        </w:rPr>
        <w:t>2-a.4) Condiciones de exposición</w:t>
      </w:r>
    </w:p>
    <w:p w:rsidR="00AF03F7" w:rsidRDefault="00AF03F7" w:rsidP="00AF03F7">
      <w:pPr>
        <w:pStyle w:val="Textoindependiente"/>
        <w:rPr>
          <w:rFonts w:ascii="Calibri" w:hAnsi="Calibri" w:cs="Calibri"/>
          <w:b/>
          <w:bCs/>
        </w:rPr>
      </w:pPr>
      <w:r>
        <w:rPr>
          <w:rFonts w:ascii="Calibri" w:hAnsi="Calibri" w:cs="Calibri"/>
          <w:b/>
          <w:bCs/>
        </w:rPr>
        <w:t xml:space="preserve">El análisis de la condición de exposición futura del hormigón permitirá detectar situaciones que podrían comprometer la durabilidad de la estructura. Debe tenerse especial cuidado con la exposición del hormigón a bajas temperaturas, a soluciones con </w:t>
      </w:r>
      <w:proofErr w:type="spellStart"/>
      <w:r>
        <w:rPr>
          <w:rFonts w:ascii="Calibri" w:hAnsi="Calibri" w:cs="Calibri"/>
          <w:b/>
          <w:bCs/>
        </w:rPr>
        <w:lastRenderedPageBreak/>
        <w:t>ión</w:t>
      </w:r>
      <w:proofErr w:type="spellEnd"/>
      <w:r>
        <w:rPr>
          <w:rFonts w:ascii="Calibri" w:hAnsi="Calibri" w:cs="Calibri"/>
          <w:b/>
          <w:bCs/>
        </w:rPr>
        <w:t xml:space="preserve"> sulfato, a los ambientes marinos o contaminación con cloruros. En estos casos, deberá</w:t>
      </w:r>
      <w:r w:rsidR="00726C28">
        <w:rPr>
          <w:rFonts w:ascii="Calibri" w:hAnsi="Calibri" w:cs="Calibri"/>
          <w:b/>
          <w:bCs/>
        </w:rPr>
        <w:t>n</w:t>
      </w:r>
      <w:r>
        <w:rPr>
          <w:rFonts w:ascii="Calibri" w:hAnsi="Calibri" w:cs="Calibri"/>
          <w:b/>
          <w:bCs/>
        </w:rPr>
        <w:t xml:space="preserve"> imponerse relaciones agua/cemento máximas, contenidos mínimos de cemento o cierta resistencia característica, tal como se verá más adelante.</w:t>
      </w:r>
    </w:p>
    <w:p w:rsidR="00AF03F7" w:rsidRDefault="00AF03F7" w:rsidP="00AF03F7">
      <w:pPr>
        <w:pStyle w:val="Textoindependiente"/>
        <w:rPr>
          <w:rFonts w:ascii="Calibri" w:hAnsi="Calibri" w:cs="Calibri"/>
          <w:b/>
          <w:bCs/>
        </w:rPr>
      </w:pPr>
      <w:r>
        <w:rPr>
          <w:rFonts w:ascii="Calibri" w:hAnsi="Calibri" w:cs="Calibri"/>
          <w:b/>
          <w:bCs/>
        </w:rPr>
        <w:t>2-b) Obtención de las características de los componentes.</w:t>
      </w:r>
    </w:p>
    <w:p w:rsidR="002A4C16" w:rsidRDefault="00AF03F7" w:rsidP="00AF03F7">
      <w:pPr>
        <w:pStyle w:val="Textoindependiente"/>
        <w:rPr>
          <w:rFonts w:ascii="Calibri" w:hAnsi="Calibri" w:cs="Calibri"/>
          <w:b/>
          <w:bCs/>
        </w:rPr>
      </w:pPr>
      <w:r>
        <w:rPr>
          <w:rFonts w:ascii="Calibri" w:hAnsi="Calibri" w:cs="Calibri"/>
          <w:b/>
          <w:bCs/>
        </w:rPr>
        <w:t xml:space="preserve">Un método racional de diseño de mezclas debe tener en cuenta las características de los materiales componentes, dado que éstas influyen en las propiedades del hormigón fresco y endurecido y, por lo tanto, en las proporciones a emplear de cada uno de esos componentes.     </w:t>
      </w:r>
    </w:p>
    <w:p w:rsidR="00AF03F7" w:rsidRDefault="00AF03F7" w:rsidP="00AF03F7">
      <w:pPr>
        <w:pStyle w:val="Textoindependiente"/>
        <w:rPr>
          <w:rFonts w:ascii="Calibri" w:hAnsi="Calibri" w:cs="Calibri"/>
          <w:b/>
          <w:bCs/>
        </w:rPr>
      </w:pPr>
      <w:r>
        <w:rPr>
          <w:rFonts w:ascii="Calibri" w:hAnsi="Calibri" w:cs="Calibri"/>
          <w:b/>
          <w:bCs/>
        </w:rPr>
        <w:t>2-b.1.) Cemento Portland</w:t>
      </w:r>
    </w:p>
    <w:p w:rsidR="00AF03F7" w:rsidRDefault="00AF03F7" w:rsidP="00AF03F7">
      <w:pPr>
        <w:pStyle w:val="Textoindependiente"/>
        <w:rPr>
          <w:rFonts w:ascii="Calibri" w:hAnsi="Calibri" w:cs="Calibri"/>
          <w:b/>
          <w:bCs/>
        </w:rPr>
      </w:pPr>
      <w:r>
        <w:rPr>
          <w:rFonts w:ascii="Calibri" w:hAnsi="Calibri" w:cs="Calibri"/>
          <w:b/>
          <w:bCs/>
        </w:rPr>
        <w:t>Para obras comunes, cualquier tipo de cemento de uso general resultará adecuado. El análisis de la correcta selección de un cemento para un uso particular excede el alcance de este texto; se sugiere consultar algún texto específico al respecto.</w:t>
      </w:r>
    </w:p>
    <w:p w:rsidR="00AF03F7" w:rsidRDefault="00726C28" w:rsidP="00AF03F7">
      <w:pPr>
        <w:pStyle w:val="Textoindependiente"/>
        <w:rPr>
          <w:rFonts w:ascii="Calibri" w:hAnsi="Calibri" w:cs="Calibri"/>
          <w:b/>
          <w:bCs/>
        </w:rPr>
      </w:pPr>
      <w:r>
        <w:rPr>
          <w:rFonts w:ascii="Calibri" w:hAnsi="Calibri" w:cs="Calibri"/>
          <w:b/>
          <w:bCs/>
        </w:rPr>
        <w:t>Un parámetro que considerar</w:t>
      </w:r>
      <w:r w:rsidR="00AF03F7">
        <w:rPr>
          <w:rFonts w:ascii="Calibri" w:hAnsi="Calibri" w:cs="Calibri"/>
          <w:b/>
          <w:bCs/>
        </w:rPr>
        <w:t xml:space="preserve"> en los cementos Portland de uso general es su caracterización por resistencia. Si bien no existe una relación biunívoca entre la resistencia del cemento, tal como se evalúa según la norma IRAM 1622, y la resistencia de los hormigones elaborados con ese cemento, puede decirse que existe “a priori” una cierta vinculación: en general, un cemento de mayor resistencia permitirá obtener hormigones también más resistentes. Tal como lo expresa el Ábaco 2 de este método, para una misma relación agua/cemento, el empleo de un cemento más resistente conduce a mayor resistencia del hormigón.</w:t>
      </w:r>
    </w:p>
    <w:p w:rsidR="00AF03F7" w:rsidRDefault="00AF03F7" w:rsidP="00AF03F7">
      <w:pPr>
        <w:pStyle w:val="Textoindependiente"/>
        <w:rPr>
          <w:rFonts w:ascii="Calibri" w:hAnsi="Calibri" w:cs="Calibri"/>
          <w:b/>
          <w:bCs/>
        </w:rPr>
      </w:pPr>
      <w:r>
        <w:rPr>
          <w:rFonts w:ascii="Calibri" w:hAnsi="Calibri" w:cs="Calibri"/>
          <w:b/>
          <w:bCs/>
        </w:rPr>
        <w:t>Un dato que debe conocerse para completar el método es la Densidad o Peso específico del cemento. Dada la variedad de tipos de cemento que hay en el mercado, no es lícito estimar</w:t>
      </w:r>
      <w:r w:rsidR="002A4C16">
        <w:rPr>
          <w:rFonts w:ascii="Calibri" w:hAnsi="Calibri" w:cs="Calibri"/>
          <w:b/>
          <w:bCs/>
        </w:rPr>
        <w:t xml:space="preserve"> siempre a la densidad como 1.400 kg/</w:t>
      </w:r>
      <w:r>
        <w:rPr>
          <w:rFonts w:ascii="Calibri" w:hAnsi="Calibri" w:cs="Calibri"/>
          <w:b/>
          <w:bCs/>
        </w:rPr>
        <w:t>m</w:t>
      </w:r>
      <w:r>
        <w:rPr>
          <w:rFonts w:ascii="Calibri" w:hAnsi="Calibri" w:cs="Calibri"/>
          <w:b/>
          <w:bCs/>
          <w:vertAlign w:val="superscript"/>
        </w:rPr>
        <w:t>3</w:t>
      </w:r>
      <w:r>
        <w:rPr>
          <w:rFonts w:ascii="Calibri" w:hAnsi="Calibri" w:cs="Calibri"/>
          <w:b/>
          <w:bCs/>
        </w:rPr>
        <w:t xml:space="preserve">. El uso de adiciones generalmente provoca una leve reducción de </w:t>
      </w:r>
      <w:proofErr w:type="gramStart"/>
      <w:r>
        <w:rPr>
          <w:rFonts w:ascii="Calibri" w:hAnsi="Calibri" w:cs="Calibri"/>
          <w:b/>
          <w:bCs/>
        </w:rPr>
        <w:t>la misma</w:t>
      </w:r>
      <w:proofErr w:type="gramEnd"/>
      <w:r>
        <w:rPr>
          <w:rFonts w:ascii="Calibri" w:hAnsi="Calibri" w:cs="Calibri"/>
          <w:b/>
          <w:bCs/>
        </w:rPr>
        <w:t>. Ante la imposibilidad de determinar experimentalmente esta propiedad en obra, se sugiere consultar al fabricante del cemento.</w:t>
      </w:r>
    </w:p>
    <w:p w:rsidR="00AF03F7" w:rsidRDefault="00AF03F7" w:rsidP="00AF03F7">
      <w:pPr>
        <w:pStyle w:val="Textoindependiente"/>
        <w:rPr>
          <w:rFonts w:ascii="Calibri" w:hAnsi="Calibri" w:cs="Calibri"/>
          <w:b/>
          <w:bCs/>
        </w:rPr>
      </w:pPr>
      <w:r>
        <w:rPr>
          <w:rFonts w:ascii="Calibri" w:hAnsi="Calibri" w:cs="Calibri"/>
          <w:b/>
          <w:bCs/>
        </w:rPr>
        <w:t>2-b.2.) Agregados</w:t>
      </w:r>
    </w:p>
    <w:p w:rsidR="00AF03F7" w:rsidRDefault="00AF03F7" w:rsidP="00AF03F7">
      <w:pPr>
        <w:pStyle w:val="Textoindependiente"/>
        <w:rPr>
          <w:rFonts w:ascii="Calibri" w:hAnsi="Calibri" w:cs="Calibri"/>
          <w:b/>
          <w:bCs/>
        </w:rPr>
      </w:pPr>
      <w:r>
        <w:rPr>
          <w:rFonts w:ascii="Calibri" w:hAnsi="Calibri" w:cs="Calibri"/>
          <w:b/>
          <w:bCs/>
        </w:rPr>
        <w:t>Una vez constatada la aptitud de los agregados que se emplearán, se debe</w:t>
      </w:r>
      <w:r w:rsidR="00726C28">
        <w:rPr>
          <w:rFonts w:ascii="Calibri" w:hAnsi="Calibri" w:cs="Calibri"/>
          <w:b/>
          <w:bCs/>
        </w:rPr>
        <w:t>n</w:t>
      </w:r>
      <w:r>
        <w:rPr>
          <w:rFonts w:ascii="Calibri" w:hAnsi="Calibri" w:cs="Calibri"/>
          <w:b/>
          <w:bCs/>
        </w:rPr>
        <w:t xml:space="preserve"> conocer los parámetros requeridos por el método racional que se emplee, así como las absorciones y densidades relativas.</w:t>
      </w:r>
    </w:p>
    <w:p w:rsidR="00AF03F7" w:rsidRDefault="00AF03F7" w:rsidP="00AF03F7">
      <w:pPr>
        <w:pStyle w:val="Textoindependiente"/>
        <w:rPr>
          <w:rFonts w:ascii="Calibri" w:hAnsi="Calibri" w:cs="Calibri"/>
          <w:b/>
          <w:bCs/>
        </w:rPr>
      </w:pPr>
      <w:r>
        <w:rPr>
          <w:rFonts w:ascii="Calibri" w:hAnsi="Calibri" w:cs="Calibri"/>
          <w:b/>
          <w:bCs/>
        </w:rPr>
        <w:t xml:space="preserve">En ciertas circunstancias, no es posible determinar experimentalmente todos los parámetros, lo que impone la necesidad de estimarlos. En estos casos, se pierde capacidad de predicción y es posible que se necesiten más pastones de prueba (tanteos </w:t>
      </w:r>
      <w:r>
        <w:rPr>
          <w:rFonts w:ascii="Calibri" w:hAnsi="Calibri" w:cs="Calibri"/>
          <w:b/>
          <w:bCs/>
        </w:rPr>
        <w:lastRenderedPageBreak/>
        <w:t>experimentales) para llegar a una solución razonable.</w:t>
      </w:r>
    </w:p>
    <w:p w:rsidR="00AF03F7" w:rsidRDefault="00AF03F7" w:rsidP="00AF03F7">
      <w:pPr>
        <w:pStyle w:val="Textoindependiente"/>
        <w:rPr>
          <w:rFonts w:ascii="Calibri" w:hAnsi="Calibri" w:cs="Calibri"/>
          <w:b/>
          <w:bCs/>
        </w:rPr>
      </w:pPr>
      <w:r>
        <w:rPr>
          <w:rFonts w:ascii="Calibri" w:hAnsi="Calibri" w:cs="Calibri"/>
          <w:b/>
          <w:bCs/>
        </w:rPr>
        <w:t>Para el método ICPA sólo se requieren la granulometría, la densidad y la absorción de cada fracción de agregado que se emplee.</w:t>
      </w:r>
    </w:p>
    <w:p w:rsidR="00AF03F7" w:rsidRDefault="00AF03F7" w:rsidP="00AF03F7">
      <w:pPr>
        <w:pStyle w:val="Textoindependiente"/>
        <w:rPr>
          <w:rFonts w:ascii="Calibri" w:hAnsi="Calibri" w:cs="Calibri"/>
          <w:b/>
          <w:bCs/>
        </w:rPr>
      </w:pPr>
      <w:r>
        <w:rPr>
          <w:rFonts w:ascii="Calibri" w:hAnsi="Calibri" w:cs="Calibri"/>
          <w:b/>
          <w:bCs/>
        </w:rPr>
        <w:t>2-b.3.) Aditivos</w:t>
      </w:r>
    </w:p>
    <w:p w:rsidR="00AF03F7" w:rsidRDefault="00AF03F7" w:rsidP="00AF03F7">
      <w:pPr>
        <w:pStyle w:val="Textoindependiente"/>
        <w:rPr>
          <w:rFonts w:ascii="Calibri" w:hAnsi="Calibri" w:cs="Calibri"/>
          <w:b/>
          <w:bCs/>
        </w:rPr>
      </w:pPr>
      <w:r>
        <w:rPr>
          <w:rFonts w:ascii="Calibri" w:hAnsi="Calibri" w:cs="Calibri"/>
          <w:b/>
          <w:bCs/>
        </w:rPr>
        <w:t>La decisión de la oportunidad o necesidad del empleo de aditivos excede el</w:t>
      </w:r>
      <w:r w:rsidR="002A4C16">
        <w:rPr>
          <w:rFonts w:ascii="Calibri" w:hAnsi="Calibri" w:cs="Calibri"/>
          <w:b/>
          <w:bCs/>
        </w:rPr>
        <w:t xml:space="preserve"> objetivo de este trabajo</w:t>
      </w:r>
      <w:r>
        <w:rPr>
          <w:rFonts w:ascii="Calibri" w:hAnsi="Calibri" w:cs="Calibri"/>
          <w:b/>
          <w:bCs/>
        </w:rPr>
        <w:t>; sin embargo, el método contempla el uso de distintos tipos, básicamente los incorporadores de aire y los reductores de agua o fluidificantes (plastificantes).</w:t>
      </w:r>
    </w:p>
    <w:p w:rsidR="00AF03F7" w:rsidRDefault="00AF03F7" w:rsidP="00AF03F7">
      <w:pPr>
        <w:pStyle w:val="Textoindependiente"/>
        <w:rPr>
          <w:rFonts w:ascii="Calibri" w:hAnsi="Calibri" w:cs="Calibri"/>
          <w:b/>
          <w:bCs/>
        </w:rPr>
      </w:pPr>
      <w:r>
        <w:rPr>
          <w:rFonts w:ascii="Calibri" w:hAnsi="Calibri" w:cs="Calibri"/>
          <w:b/>
          <w:bCs/>
        </w:rPr>
        <w:t>En el primer caso, puede esperarse una cierta cantidad de aire que depende, entre otros factores, de la dosis de aditivo, el tamaño máximo del agregado y la consistencia de la mezcla, así como un efecto secundario de reducción en la cantidad de agua de mezclado y disminución de la resistencia. Con el uso de reductores de agua o fluidificantes, la reducción en la demanda de agua “esperada” permite distintas alternativas: disminución de la relación agua/cemento, aumento de la fluidez o una reducción en el contenido de cemento.</w:t>
      </w:r>
    </w:p>
    <w:p w:rsidR="00AF03F7" w:rsidRDefault="00AF03F7" w:rsidP="00AF03F7">
      <w:pPr>
        <w:pStyle w:val="Textoindependiente"/>
        <w:rPr>
          <w:rFonts w:ascii="Calibri" w:hAnsi="Calibri" w:cs="Calibri"/>
          <w:b/>
          <w:bCs/>
        </w:rPr>
      </w:pPr>
      <w:r>
        <w:rPr>
          <w:rFonts w:ascii="Calibri" w:hAnsi="Calibri" w:cs="Calibri"/>
          <w:b/>
          <w:bCs/>
        </w:rPr>
        <w:t>No es redundante indicar que, en ningún caso se emplearán aditivos si no pueden medirse los materiales en peso en el momento de la elaboración de los hormigones. Además, no deberán mezclarse distintos aditivos en el mismo vaso dosificador, salvo indicación expresa del fabricante.</w:t>
      </w:r>
    </w:p>
    <w:p w:rsidR="00AF03F7" w:rsidRDefault="00AF03F7" w:rsidP="00AF03F7">
      <w:pPr>
        <w:pStyle w:val="Textoindependiente"/>
        <w:rPr>
          <w:rFonts w:ascii="Calibri" w:hAnsi="Calibri" w:cs="Calibri"/>
          <w:b/>
          <w:bCs/>
        </w:rPr>
      </w:pPr>
      <w:r>
        <w:rPr>
          <w:rFonts w:ascii="Calibri" w:hAnsi="Calibri" w:cs="Calibri"/>
          <w:b/>
          <w:bCs/>
        </w:rPr>
        <w:t>2-c) Desarrollo analítico del diseño de la mezcla. Método ICPA</w:t>
      </w:r>
    </w:p>
    <w:p w:rsidR="00AF03F7" w:rsidRDefault="00AF03F7" w:rsidP="00AF03F7">
      <w:pPr>
        <w:pStyle w:val="Textoindependiente"/>
        <w:rPr>
          <w:rFonts w:ascii="Calibri" w:hAnsi="Calibri" w:cs="Calibri"/>
          <w:b/>
          <w:bCs/>
        </w:rPr>
      </w:pPr>
      <w:r>
        <w:rPr>
          <w:rFonts w:ascii="Calibri" w:hAnsi="Calibri" w:cs="Calibri"/>
          <w:b/>
          <w:bCs/>
        </w:rPr>
        <w:t>El método que se propone es útil para el diseño de mezclas consideradas convencionales y no puede emplearse para el diseño de hormigones livianos. Su empleo permite asegurar la durabilidad bajo las condiciones de exposición del hormigón más comunes, aunque es menester dejar en claro que siempre deben respetarse las reglas del arte en lo que se refiere al mezclado, transporte, colocación, compactación y curado.</w:t>
      </w:r>
    </w:p>
    <w:p w:rsidR="00AF03F7" w:rsidRDefault="00AF03F7" w:rsidP="00AF03F7">
      <w:pPr>
        <w:pStyle w:val="Textoindependiente"/>
        <w:rPr>
          <w:rFonts w:ascii="Calibri" w:hAnsi="Calibri" w:cs="Calibri"/>
          <w:b/>
          <w:bCs/>
        </w:rPr>
      </w:pPr>
      <w:r>
        <w:rPr>
          <w:rFonts w:ascii="Calibri" w:hAnsi="Calibri" w:cs="Calibri"/>
          <w:b/>
          <w:bCs/>
        </w:rPr>
        <w:t>Análogamente a otros métodos racionales, se deben conocer las “propiedades” o características de los materiales componentes, así como las condiciones particulares de la obra y el equipamiento disponible.</w:t>
      </w:r>
    </w:p>
    <w:p w:rsidR="00AF03F7" w:rsidRDefault="00AF03F7" w:rsidP="00AF03F7">
      <w:pPr>
        <w:pStyle w:val="Textoindependiente"/>
        <w:rPr>
          <w:rFonts w:ascii="Calibri" w:hAnsi="Calibri" w:cs="Calibri"/>
          <w:b/>
          <w:bCs/>
        </w:rPr>
      </w:pPr>
      <w:r>
        <w:rPr>
          <w:rFonts w:ascii="Calibri" w:hAnsi="Calibri" w:cs="Calibri"/>
          <w:b/>
          <w:bCs/>
        </w:rPr>
        <w:t>Es evidente que las relaciones causa/efecto entre las propiedades de los componentes y las características del hormigón son demasiado complejas como para poder considerarlas a todas en un mismo modelo; por ello, éste selecciona las más relevantes y establece pautas adicionales que contemplan posibles cambios en las características de los materiales, empleo de aditivos reductores de agua, incorporación intencional de aire, tipo de agregado grueso, etc.</w:t>
      </w:r>
    </w:p>
    <w:p w:rsidR="00AF03F7" w:rsidRDefault="00AF03F7" w:rsidP="00AF03F7">
      <w:pPr>
        <w:pStyle w:val="Textoindependiente"/>
        <w:rPr>
          <w:rFonts w:ascii="Calibri" w:hAnsi="Calibri" w:cs="Calibri"/>
          <w:b/>
          <w:bCs/>
        </w:rPr>
      </w:pPr>
      <w:r>
        <w:rPr>
          <w:rFonts w:ascii="Calibri" w:hAnsi="Calibri" w:cs="Calibri"/>
          <w:b/>
          <w:bCs/>
        </w:rPr>
        <w:lastRenderedPageBreak/>
        <w:t>A continuación, se enumeran las etapas del método y luego se procederá al análisis pormenorizado de cada una de ellas.</w:t>
      </w:r>
    </w:p>
    <w:p w:rsidR="00AF03F7" w:rsidRDefault="00AF03F7" w:rsidP="00AF03F7">
      <w:pPr>
        <w:pStyle w:val="Textoindependiente"/>
        <w:rPr>
          <w:rFonts w:ascii="Calibri" w:hAnsi="Calibri" w:cs="Calibri"/>
          <w:b/>
          <w:bCs/>
        </w:rPr>
      </w:pPr>
    </w:p>
    <w:p w:rsidR="00AF03F7" w:rsidRDefault="00AF03F7" w:rsidP="00AF03F7">
      <w:pPr>
        <w:pStyle w:val="Textoindependiente"/>
        <w:jc w:val="center"/>
        <w:rPr>
          <w:rFonts w:ascii="Calibri" w:hAnsi="Calibri" w:cs="Calibri"/>
          <w:b/>
          <w:bCs/>
        </w:rPr>
      </w:pPr>
      <w:r>
        <w:rPr>
          <w:rFonts w:ascii="Calibri" w:hAnsi="Calibri" w:cs="Calibri"/>
          <w:b/>
          <w:bCs/>
          <w:u w:val="single"/>
        </w:rPr>
        <w:t>ETAPAS</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Elección del cemento a emplear (categorización por resistencia: CP30 – CP40 – CP50)</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Elección de una consistencia adecuada.</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Decidir si se incorporará aire en forma intencional.</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 xml:space="preserve">Distribución granulométrica de agregados  </w:t>
      </w:r>
    </w:p>
    <w:p w:rsidR="00AF03F7" w:rsidRDefault="00AF03F7" w:rsidP="00AF03F7">
      <w:pPr>
        <w:pStyle w:val="Textoindependiente"/>
        <w:numPr>
          <w:ilvl w:val="1"/>
          <w:numId w:val="11"/>
        </w:numPr>
        <w:rPr>
          <w:rFonts w:ascii="Calibri" w:hAnsi="Calibri" w:cs="Calibri"/>
          <w:b/>
          <w:bCs/>
        </w:rPr>
      </w:pPr>
      <w:r>
        <w:rPr>
          <w:rFonts w:ascii="Calibri" w:hAnsi="Calibri" w:cs="Calibri"/>
          <w:b/>
          <w:bCs/>
        </w:rPr>
        <w:t>Seleccionar una curva o ámbito granulométrico apropiado para el agregado total</w:t>
      </w:r>
    </w:p>
    <w:p w:rsidR="002A4C16" w:rsidRPr="002A4C16" w:rsidRDefault="00AF03F7" w:rsidP="002A4C16">
      <w:pPr>
        <w:pStyle w:val="Textoindependiente"/>
        <w:numPr>
          <w:ilvl w:val="1"/>
          <w:numId w:val="11"/>
        </w:numPr>
        <w:tabs>
          <w:tab w:val="clear" w:pos="708"/>
        </w:tabs>
        <w:ind w:left="142"/>
        <w:rPr>
          <w:rFonts w:ascii="Calibri" w:hAnsi="Calibri" w:cs="Calibri"/>
          <w:b/>
          <w:bCs/>
        </w:rPr>
      </w:pPr>
      <w:r>
        <w:rPr>
          <w:rFonts w:ascii="Calibri" w:hAnsi="Calibri" w:cs="Calibri"/>
          <w:b/>
          <w:bCs/>
        </w:rPr>
        <w:t xml:space="preserve">Selección y ajuste de las fracciones disponibles para ajustarse a lo seleccionado </w:t>
      </w:r>
      <w:r w:rsidR="00726C28">
        <w:rPr>
          <w:rFonts w:ascii="Calibri" w:hAnsi="Calibri" w:cs="Calibri"/>
          <w:b/>
          <w:bCs/>
        </w:rPr>
        <w:t xml:space="preserve">en 4.a </w:t>
      </w:r>
      <w:r w:rsidR="002A4C16" w:rsidRPr="002A4C16">
        <w:rPr>
          <w:rFonts w:ascii="Calibri" w:hAnsi="Calibri" w:cs="Calibri"/>
          <w:b/>
          <w:bCs/>
        </w:rPr>
        <w:t>(Mezcla de las distintas fracciones)</w:t>
      </w:r>
    </w:p>
    <w:p w:rsidR="00AF03F7" w:rsidRPr="002A4C16" w:rsidRDefault="00AF03F7" w:rsidP="002A4C16">
      <w:pPr>
        <w:pStyle w:val="Textoindependiente"/>
        <w:ind w:left="142"/>
        <w:rPr>
          <w:rFonts w:ascii="Calibri" w:hAnsi="Calibri" w:cs="Calibri"/>
          <w:b/>
          <w:bCs/>
        </w:rPr>
      </w:pPr>
      <w:r>
        <w:rPr>
          <w:rFonts w:ascii="Calibri" w:hAnsi="Calibri" w:cs="Calibri"/>
          <w:b/>
          <w:bCs/>
        </w:rPr>
        <w:t xml:space="preserve">                   </w:t>
      </w:r>
      <w:r>
        <w:rPr>
          <w:rFonts w:ascii="Calibri" w:hAnsi="Calibri" w:cs="Calibri"/>
          <w:b/>
          <w:bCs/>
        </w:rPr>
        <w:tab/>
      </w:r>
      <w:r>
        <w:rPr>
          <w:rFonts w:ascii="Calibri" w:hAnsi="Calibri" w:cs="Calibri"/>
          <w:b/>
          <w:bCs/>
        </w:rPr>
        <w:tab/>
      </w:r>
      <w:r>
        <w:rPr>
          <w:rFonts w:ascii="Calibri" w:hAnsi="Calibri" w:cs="Calibri"/>
          <w:b/>
          <w:bCs/>
        </w:rPr>
        <w:tab/>
      </w:r>
      <w:r w:rsidR="002A4C16">
        <w:rPr>
          <w:rFonts w:ascii="Calibri" w:hAnsi="Calibri" w:cs="Calibri"/>
          <w:b/>
          <w:bCs/>
        </w:rPr>
        <w:tab/>
      </w:r>
      <w:r w:rsidR="002A4C16">
        <w:rPr>
          <w:rFonts w:ascii="Calibri" w:hAnsi="Calibri" w:cs="Calibri"/>
          <w:b/>
          <w:bCs/>
        </w:rPr>
        <w:tab/>
      </w:r>
      <w:r w:rsidR="002A4C16">
        <w:rPr>
          <w:rFonts w:ascii="Calibri" w:hAnsi="Calibri" w:cs="Calibri"/>
          <w:b/>
          <w:bCs/>
        </w:rPr>
        <w:tab/>
      </w:r>
      <w:r w:rsidR="002A4C16">
        <w:rPr>
          <w:rFonts w:ascii="Calibri" w:hAnsi="Calibri" w:cs="Calibri"/>
          <w:b/>
          <w:bCs/>
        </w:rPr>
        <w:tab/>
      </w:r>
      <w:r w:rsidR="002A4C16">
        <w:rPr>
          <w:rFonts w:ascii="Calibri" w:hAnsi="Calibri" w:cs="Calibri"/>
          <w:b/>
          <w:bCs/>
        </w:rPr>
        <w:tab/>
      </w:r>
      <w:r w:rsidR="002A4C16">
        <w:rPr>
          <w:rFonts w:ascii="Calibri" w:hAnsi="Calibri" w:cs="Calibri"/>
          <w:b/>
          <w:bCs/>
        </w:rPr>
        <w:tab/>
      </w:r>
      <w:r w:rsidR="002A4C16">
        <w:rPr>
          <w:rFonts w:ascii="Calibri" w:hAnsi="Calibri" w:cs="Calibri"/>
          <w:b/>
          <w:bCs/>
        </w:rPr>
        <w:tab/>
      </w:r>
    </w:p>
    <w:p w:rsidR="00AF03F7" w:rsidRDefault="00AF03F7" w:rsidP="00AF03F7">
      <w:pPr>
        <w:pStyle w:val="Textoindependiente"/>
        <w:numPr>
          <w:ilvl w:val="1"/>
          <w:numId w:val="11"/>
        </w:numPr>
        <w:rPr>
          <w:rFonts w:ascii="Calibri" w:hAnsi="Calibri" w:cs="Calibri"/>
          <w:b/>
          <w:bCs/>
        </w:rPr>
      </w:pPr>
      <w:r>
        <w:rPr>
          <w:rFonts w:ascii="Calibri" w:hAnsi="Calibri" w:cs="Calibri"/>
          <w:b/>
          <w:bCs/>
        </w:rPr>
        <w:t>Cálculo del Módulo de Finura (MF) del Agreg</w:t>
      </w:r>
      <w:r w:rsidR="002A4C16">
        <w:rPr>
          <w:rFonts w:ascii="Calibri" w:hAnsi="Calibri" w:cs="Calibri"/>
          <w:b/>
          <w:bCs/>
        </w:rPr>
        <w:t xml:space="preserve">ado Total, contemplando los </w:t>
      </w:r>
      <w:r w:rsidR="002A4C16">
        <w:rPr>
          <w:rFonts w:ascii="Calibri" w:hAnsi="Calibri" w:cs="Calibri"/>
          <w:b/>
          <w:bCs/>
        </w:rPr>
        <w:tab/>
      </w:r>
      <w:r>
        <w:rPr>
          <w:rFonts w:ascii="Calibri" w:hAnsi="Calibri" w:cs="Calibri"/>
          <w:b/>
          <w:bCs/>
        </w:rPr>
        <w:t>retenidos sobre los tamices de la serie normal</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Estimación de la cantidad de agua de amasado, en función del asentamiento elegido y el MF del agregado total.</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 xml:space="preserve">Cálculo de la resistencia de diseño, </w:t>
      </w:r>
      <w:proofErr w:type="spellStart"/>
      <w:r>
        <w:rPr>
          <w:rFonts w:ascii="Calibri" w:hAnsi="Calibri" w:cs="Calibri"/>
          <w:b/>
          <w:bCs/>
        </w:rPr>
        <w:t>f’cm</w:t>
      </w:r>
      <w:proofErr w:type="spellEnd"/>
      <w:r>
        <w:rPr>
          <w:rFonts w:ascii="Calibri" w:hAnsi="Calibri" w:cs="Calibri"/>
          <w:b/>
          <w:bCs/>
        </w:rPr>
        <w:t>, en función de la resistencia especificada (</w:t>
      </w:r>
      <w:proofErr w:type="spellStart"/>
      <w:r>
        <w:rPr>
          <w:rFonts w:ascii="Calibri" w:hAnsi="Calibri" w:cs="Calibri"/>
          <w:b/>
          <w:bCs/>
        </w:rPr>
        <w:t>f’ce</w:t>
      </w:r>
      <w:proofErr w:type="spellEnd"/>
      <w:r>
        <w:rPr>
          <w:rFonts w:ascii="Calibri" w:hAnsi="Calibri" w:cs="Calibri"/>
          <w:b/>
          <w:bCs/>
        </w:rPr>
        <w:t xml:space="preserve">) y el desvío estándar (S). Verificación del cumplimiento de la </w:t>
      </w:r>
      <w:proofErr w:type="spellStart"/>
      <w:r>
        <w:rPr>
          <w:rFonts w:ascii="Calibri" w:hAnsi="Calibri" w:cs="Calibri"/>
          <w:b/>
          <w:bCs/>
        </w:rPr>
        <w:t>f´</w:t>
      </w:r>
      <w:proofErr w:type="gramStart"/>
      <w:r w:rsidR="00726C28">
        <w:rPr>
          <w:rFonts w:ascii="Calibri" w:hAnsi="Calibri" w:cs="Calibri"/>
          <w:b/>
          <w:bCs/>
        </w:rPr>
        <w:t>cm</w:t>
      </w:r>
      <w:proofErr w:type="spellEnd"/>
      <w:r w:rsidR="00726C28">
        <w:rPr>
          <w:rFonts w:ascii="Calibri" w:hAnsi="Calibri" w:cs="Calibri"/>
          <w:b/>
          <w:bCs/>
        </w:rPr>
        <w:t xml:space="preserve"> mínima</w:t>
      </w:r>
      <w:proofErr w:type="gramEnd"/>
      <w:r>
        <w:rPr>
          <w:rFonts w:ascii="Calibri" w:hAnsi="Calibri" w:cs="Calibri"/>
          <w:b/>
          <w:bCs/>
        </w:rPr>
        <w:t xml:space="preserve"> por razones de durabilidad.</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Estimación de la relación a/c.</w:t>
      </w:r>
    </w:p>
    <w:p w:rsidR="00AF03F7" w:rsidRDefault="00AF03F7" w:rsidP="00AF03F7">
      <w:pPr>
        <w:pStyle w:val="Textoindependiente"/>
        <w:numPr>
          <w:ilvl w:val="1"/>
          <w:numId w:val="11"/>
        </w:numPr>
        <w:rPr>
          <w:rFonts w:ascii="Calibri" w:hAnsi="Calibri" w:cs="Calibri"/>
          <w:b/>
          <w:bCs/>
        </w:rPr>
      </w:pPr>
      <w:r>
        <w:rPr>
          <w:rFonts w:ascii="Calibri" w:hAnsi="Calibri" w:cs="Calibri"/>
          <w:b/>
          <w:bCs/>
        </w:rPr>
        <w:t>Determinación de la relación agua/</w:t>
      </w:r>
      <w:proofErr w:type="gramStart"/>
      <w:r>
        <w:rPr>
          <w:rFonts w:ascii="Calibri" w:hAnsi="Calibri" w:cs="Calibri"/>
          <w:b/>
          <w:bCs/>
        </w:rPr>
        <w:t>cemento necesaria</w:t>
      </w:r>
      <w:proofErr w:type="gramEnd"/>
      <w:r>
        <w:rPr>
          <w:rFonts w:ascii="Calibri" w:hAnsi="Calibri" w:cs="Calibri"/>
          <w:b/>
          <w:bCs/>
        </w:rPr>
        <w:t xml:space="preserve"> en función de la resistencia media a la edad de 28 días para las distintas categorías de cemento.</w:t>
      </w:r>
    </w:p>
    <w:p w:rsidR="00AF03F7" w:rsidRDefault="00AF03F7" w:rsidP="00AF03F7">
      <w:pPr>
        <w:pStyle w:val="Textoindependiente"/>
        <w:numPr>
          <w:ilvl w:val="1"/>
          <w:numId w:val="11"/>
        </w:numPr>
        <w:rPr>
          <w:rFonts w:ascii="Calibri" w:hAnsi="Calibri" w:cs="Calibri"/>
          <w:b/>
          <w:bCs/>
        </w:rPr>
      </w:pPr>
      <w:r>
        <w:rPr>
          <w:rFonts w:ascii="Calibri" w:hAnsi="Calibri" w:cs="Calibri"/>
          <w:b/>
          <w:bCs/>
        </w:rPr>
        <w:t>Verificación del cumplimiento de eventual relación agua/</w:t>
      </w:r>
      <w:proofErr w:type="gramStart"/>
      <w:r>
        <w:rPr>
          <w:rFonts w:ascii="Calibri" w:hAnsi="Calibri" w:cs="Calibri"/>
          <w:b/>
          <w:bCs/>
        </w:rPr>
        <w:t>cemento máxima</w:t>
      </w:r>
      <w:proofErr w:type="gramEnd"/>
      <w:r>
        <w:rPr>
          <w:rFonts w:ascii="Calibri" w:hAnsi="Calibri" w:cs="Calibri"/>
          <w:b/>
          <w:bCs/>
        </w:rPr>
        <w:t xml:space="preserve"> por razones de durabilidad.</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Cálculo del contenido unitario de cemento y verificación del cumplimiento de eventual contenido de cemento mínimo por razones de durabilidad.</w:t>
      </w:r>
    </w:p>
    <w:p w:rsidR="00AF03F7" w:rsidRDefault="00AF03F7" w:rsidP="00AF03F7">
      <w:pPr>
        <w:pStyle w:val="Textoindependiente"/>
        <w:numPr>
          <w:ilvl w:val="0"/>
          <w:numId w:val="11"/>
        </w:numPr>
        <w:rPr>
          <w:rFonts w:ascii="Calibri" w:hAnsi="Calibri" w:cs="Calibri"/>
          <w:b/>
          <w:bCs/>
        </w:rPr>
      </w:pPr>
      <w:r>
        <w:rPr>
          <w:rFonts w:ascii="Calibri" w:hAnsi="Calibri" w:cs="Calibri"/>
          <w:b/>
          <w:bCs/>
        </w:rPr>
        <w:t xml:space="preserve">Determinación de la cantidad de agregado (fino y grueso) por diferencia a 1000 de los volúmenes de agua, cemento y aire estimado. Ese volumen se integra con los </w:t>
      </w:r>
      <w:r>
        <w:rPr>
          <w:rFonts w:ascii="Calibri" w:hAnsi="Calibri" w:cs="Calibri"/>
          <w:b/>
          <w:bCs/>
        </w:rPr>
        <w:lastRenderedPageBreak/>
        <w:t>agregados en las proporciones establecidas en el paso 4.b</w:t>
      </w:r>
    </w:p>
    <w:p w:rsidR="00AF03F7" w:rsidRDefault="00AF03F7" w:rsidP="00AF03F7">
      <w:pPr>
        <w:pStyle w:val="Textoindependiente"/>
        <w:rPr>
          <w:rFonts w:ascii="Calibri" w:hAnsi="Calibri" w:cs="Calibri"/>
          <w:b/>
          <w:bCs/>
        </w:rPr>
      </w:pPr>
      <w:r>
        <w:rPr>
          <w:rFonts w:ascii="Calibri" w:hAnsi="Calibri" w:cs="Calibri"/>
          <w:b/>
          <w:bCs/>
        </w:rPr>
        <w:t>Se construye una tabla que sirve para afectar a estas cantidades por la absorción de los agregados y, en general, las proporciones de la mezcla se expresan para éstos en condición de saturados a superficie seca.</w:t>
      </w:r>
    </w:p>
    <w:p w:rsidR="00AF03F7" w:rsidRDefault="00AF03F7" w:rsidP="00AF03F7">
      <w:pPr>
        <w:pStyle w:val="Textoindependiente"/>
        <w:rPr>
          <w:rFonts w:ascii="Calibri" w:hAnsi="Calibri" w:cs="Calibri"/>
          <w:b/>
          <w:bCs/>
        </w:rPr>
      </w:pPr>
      <w:r>
        <w:rPr>
          <w:rFonts w:ascii="Calibri" w:hAnsi="Calibri" w:cs="Calibri"/>
          <w:b/>
          <w:bCs/>
        </w:rPr>
        <w:t>Simultáneamente al desarrollo explícito del método, desarrollaremos un ejercicio que ayudará a comprender la aplicación de la metodología:</w:t>
      </w:r>
    </w:p>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t>Para entender mejor el desarrollo de la explicación se debe saber que se desea producir hormigones de tipo H-8, H-1</w:t>
      </w:r>
      <w:r w:rsidR="00754101">
        <w:rPr>
          <w:rFonts w:ascii="Calibri" w:hAnsi="Calibri" w:cs="Calibri"/>
          <w:b/>
          <w:bCs/>
        </w:rPr>
        <w:t>3, H-17, H-21, H-25, H-30 y H-38</w:t>
      </w:r>
      <w:r>
        <w:rPr>
          <w:rFonts w:ascii="Calibri" w:hAnsi="Calibri" w:cs="Calibri"/>
          <w:b/>
          <w:bCs/>
        </w:rPr>
        <w:t xml:space="preserve">. Para hormigones del tipo H-8 se puede utilizar una combinación de piedras de tamaños 6-19 y 19-30 ya que al ser un hormigón de relleno y no ser apto para hormigón armado el tamaño de piedra usado puede de mayor tamaño, en cambio en los otros tipos de hormigón el tamaño de piedra esta reducido 19mm debido a. que son hormigones estructurales y el límite está puesto por </w:t>
      </w:r>
      <w:r w:rsidR="00E877A5">
        <w:rPr>
          <w:rFonts w:ascii="Calibri" w:hAnsi="Calibri" w:cs="Calibri"/>
          <w:b/>
          <w:bCs/>
        </w:rPr>
        <w:t xml:space="preserve">la separación de </w:t>
      </w:r>
      <w:r>
        <w:rPr>
          <w:rFonts w:ascii="Calibri" w:hAnsi="Calibri" w:cs="Calibri"/>
          <w:b/>
          <w:bCs/>
        </w:rPr>
        <w:t>las armaduras y encofrados.</w:t>
      </w:r>
    </w:p>
    <w:p w:rsidR="00AF03F7" w:rsidRDefault="004E2760" w:rsidP="00AF03F7">
      <w:pPr>
        <w:pStyle w:val="Textoindependiente"/>
        <w:rPr>
          <w:rFonts w:ascii="Calibri" w:hAnsi="Calibri" w:cs="Calibri"/>
          <w:b/>
          <w:bCs/>
        </w:rPr>
      </w:pPr>
      <w:r>
        <w:rPr>
          <w:rFonts w:ascii="Calibri" w:hAnsi="Calibri" w:cs="Calibri"/>
          <w:b/>
          <w:bCs/>
        </w:rPr>
        <w:t>Los materiales seleccionados</w:t>
      </w:r>
      <w:r w:rsidR="00E877A5">
        <w:rPr>
          <w:rFonts w:ascii="Calibri" w:hAnsi="Calibri" w:cs="Calibri"/>
          <w:b/>
          <w:bCs/>
        </w:rPr>
        <w:t xml:space="preserve"> para desarrollar este ejemplo</w:t>
      </w:r>
      <w:r w:rsidR="00AF03F7">
        <w:rPr>
          <w:rFonts w:ascii="Calibri" w:hAnsi="Calibri" w:cs="Calibri"/>
          <w:b/>
          <w:bCs/>
        </w:rPr>
        <w:t xml:space="preserve"> son: </w:t>
      </w:r>
    </w:p>
    <w:p w:rsidR="00AF03F7" w:rsidRDefault="00AF03F7" w:rsidP="00AF03F7">
      <w:pPr>
        <w:pStyle w:val="Textoindependiente"/>
        <w:rPr>
          <w:rFonts w:ascii="Calibri" w:hAnsi="Calibri" w:cs="Calibri"/>
          <w:b/>
          <w:bCs/>
        </w:rPr>
      </w:pPr>
      <w:r>
        <w:rPr>
          <w:rFonts w:ascii="Calibri" w:hAnsi="Calibri" w:cs="Calibri"/>
          <w:b/>
          <w:bCs/>
        </w:rPr>
        <w:t>Piedra canto rodado 6-19 y 19-30</w:t>
      </w:r>
    </w:p>
    <w:p w:rsidR="00AF03F7" w:rsidRDefault="00AF03F7" w:rsidP="00AF03F7">
      <w:pPr>
        <w:pStyle w:val="Textoindependiente"/>
        <w:rPr>
          <w:rFonts w:ascii="Calibri" w:hAnsi="Calibri" w:cs="Calibri"/>
          <w:b/>
          <w:bCs/>
        </w:rPr>
      </w:pPr>
      <w:r>
        <w:rPr>
          <w:rFonts w:ascii="Calibri" w:hAnsi="Calibri" w:cs="Calibri"/>
          <w:b/>
          <w:bCs/>
        </w:rPr>
        <w:t>Arena de rio fina y gruesa</w:t>
      </w:r>
    </w:p>
    <w:p w:rsidR="00AF03F7" w:rsidRDefault="00AF03F7" w:rsidP="00AF03F7">
      <w:pPr>
        <w:pStyle w:val="Textoindependiente"/>
        <w:rPr>
          <w:rFonts w:ascii="Calibri" w:hAnsi="Calibri" w:cs="Calibri"/>
          <w:b/>
          <w:bCs/>
        </w:rPr>
      </w:pPr>
      <w:r>
        <w:rPr>
          <w:rFonts w:ascii="Calibri" w:hAnsi="Calibri" w:cs="Calibri"/>
          <w:b/>
          <w:bCs/>
        </w:rPr>
        <w:t>Cemento CP-50</w:t>
      </w:r>
    </w:p>
    <w:p w:rsidR="00AF03F7" w:rsidRDefault="00AF03F7" w:rsidP="00AF03F7">
      <w:pPr>
        <w:spacing w:line="254" w:lineRule="auto"/>
        <w:rPr>
          <w:rFonts w:ascii="Calibri" w:hAnsi="Calibri" w:cs="Calibri"/>
          <w:b/>
          <w:bCs/>
        </w:rPr>
      </w:pPr>
      <w:r>
        <w:rPr>
          <w:rFonts w:ascii="Calibri" w:hAnsi="Calibri" w:cs="Calibri"/>
          <w:b/>
          <w:bCs/>
        </w:rPr>
        <w:t xml:space="preserve">Se deben obtener las proporciones adecuadas para elaborar un hormigón H-30 que se utilizará en estructuras expuestas al aire, a la intemperie, clima lluvioso o semiárido. Sólo por excepción temperaturas &lt; 0 ° C. La separación de armaduras es de 30 mm y el espesor de recubrimiento es de 50 </w:t>
      </w:r>
      <w:proofErr w:type="spellStart"/>
      <w:r>
        <w:rPr>
          <w:rFonts w:ascii="Calibri" w:hAnsi="Calibri" w:cs="Calibri"/>
          <w:b/>
          <w:bCs/>
        </w:rPr>
        <w:t>mm.</w:t>
      </w:r>
      <w:proofErr w:type="spellEnd"/>
    </w:p>
    <w:p w:rsidR="00AF03F7" w:rsidRDefault="00AF03F7" w:rsidP="00AF03F7">
      <w:pPr>
        <w:spacing w:line="254" w:lineRule="auto"/>
        <w:rPr>
          <w:rFonts w:ascii="Calibri" w:hAnsi="Calibri" w:cs="Calibri"/>
          <w:b/>
          <w:bCs/>
        </w:rPr>
      </w:pPr>
      <w:r>
        <w:rPr>
          <w:rFonts w:ascii="Calibri" w:hAnsi="Calibri" w:cs="Calibri"/>
          <w:b/>
          <w:bCs/>
        </w:rPr>
        <w:t>Las condiciones de colocación y los equipos disponibles en la obra permiten suponer que será necesario un asentamiento entre 10 cm y el control de calidad con que se producirá el hormigón será bueno.</w:t>
      </w:r>
    </w:p>
    <w:p w:rsidR="00AF03F7" w:rsidRDefault="00AF03F7" w:rsidP="00AF03F7">
      <w:pPr>
        <w:spacing w:line="254" w:lineRule="auto"/>
        <w:rPr>
          <w:rFonts w:ascii="Calibri" w:hAnsi="Calibri" w:cs="Calibri"/>
          <w:u w:val="single"/>
        </w:rPr>
      </w:pPr>
      <w:r>
        <w:rPr>
          <w:rFonts w:ascii="Calibri" w:hAnsi="Calibri" w:cs="Calibri"/>
          <w:b/>
          <w:bCs/>
        </w:rPr>
        <w:t>Se cuenta con una pi</w:t>
      </w:r>
      <w:r w:rsidR="00754101">
        <w:rPr>
          <w:rFonts w:ascii="Calibri" w:hAnsi="Calibri" w:cs="Calibri"/>
          <w:b/>
          <w:bCs/>
        </w:rPr>
        <w:t>edra canto rodado</w:t>
      </w:r>
      <w:r w:rsidR="004E2760">
        <w:rPr>
          <w:rFonts w:ascii="Calibri" w:hAnsi="Calibri" w:cs="Calibri"/>
          <w:b/>
          <w:bCs/>
        </w:rPr>
        <w:t xml:space="preserve"> 6-19</w:t>
      </w:r>
      <w:r>
        <w:rPr>
          <w:rFonts w:ascii="Calibri" w:hAnsi="Calibri" w:cs="Calibri"/>
          <w:b/>
          <w:bCs/>
        </w:rPr>
        <w:t xml:space="preserve"> c</w:t>
      </w:r>
      <w:r w:rsidR="004E2760">
        <w:rPr>
          <w:rFonts w:ascii="Calibri" w:hAnsi="Calibri" w:cs="Calibri"/>
          <w:b/>
          <w:bCs/>
        </w:rPr>
        <w:t>on una densidad relativa de 1</w:t>
      </w:r>
      <w:r w:rsidR="004C54EE">
        <w:rPr>
          <w:rFonts w:ascii="Calibri" w:hAnsi="Calibri" w:cs="Calibri"/>
          <w:b/>
          <w:bCs/>
        </w:rPr>
        <w:t>600 kg/m</w:t>
      </w:r>
      <w:r w:rsidR="004C54EE">
        <w:rPr>
          <w:rFonts w:ascii="Calibri" w:hAnsi="Calibri" w:cs="Calibri"/>
          <w:b/>
          <w:bCs/>
          <w:vertAlign w:val="superscript"/>
        </w:rPr>
        <w:t>3</w:t>
      </w:r>
      <w:r>
        <w:rPr>
          <w:rFonts w:ascii="Calibri" w:hAnsi="Calibri" w:cs="Calibri"/>
          <w:b/>
          <w:bCs/>
        </w:rPr>
        <w:t xml:space="preserve"> y arenas de r</w:t>
      </w:r>
      <w:r w:rsidR="00CE2CE9">
        <w:rPr>
          <w:rFonts w:ascii="Calibri" w:hAnsi="Calibri" w:cs="Calibri"/>
          <w:b/>
          <w:bCs/>
        </w:rPr>
        <w:t xml:space="preserve">ío gruesa y fina, con densidad </w:t>
      </w:r>
      <w:r w:rsidR="004C54EE">
        <w:rPr>
          <w:rFonts w:ascii="Calibri" w:hAnsi="Calibri" w:cs="Calibri"/>
          <w:b/>
          <w:bCs/>
        </w:rPr>
        <w:t>1600 kg/m</w:t>
      </w:r>
      <w:proofErr w:type="gramStart"/>
      <w:r w:rsidR="004C54EE">
        <w:rPr>
          <w:rFonts w:ascii="Calibri" w:hAnsi="Calibri" w:cs="Calibri"/>
          <w:b/>
          <w:bCs/>
          <w:vertAlign w:val="superscript"/>
        </w:rPr>
        <w:t xml:space="preserve">3 </w:t>
      </w:r>
      <w:r w:rsidR="004C54EE">
        <w:rPr>
          <w:rFonts w:ascii="Calibri" w:hAnsi="Calibri" w:cs="Calibri"/>
          <w:b/>
          <w:bCs/>
        </w:rPr>
        <w:t xml:space="preserve"> y</w:t>
      </w:r>
      <w:proofErr w:type="gramEnd"/>
      <w:r w:rsidR="004C54EE">
        <w:rPr>
          <w:rFonts w:ascii="Calibri" w:hAnsi="Calibri" w:cs="Calibri"/>
          <w:b/>
          <w:bCs/>
        </w:rPr>
        <w:t xml:space="preserve"> 1700 kg/m</w:t>
      </w:r>
      <w:r w:rsidR="004C54EE">
        <w:rPr>
          <w:rFonts w:ascii="Calibri" w:hAnsi="Calibri" w:cs="Calibri"/>
          <w:b/>
          <w:bCs/>
          <w:vertAlign w:val="superscript"/>
        </w:rPr>
        <w:t>3</w:t>
      </w:r>
      <w:r>
        <w:rPr>
          <w:rFonts w:ascii="Calibri" w:hAnsi="Calibri" w:cs="Calibri"/>
          <w:b/>
          <w:bCs/>
        </w:rPr>
        <w:t>.</w:t>
      </w:r>
      <w:r>
        <w:rPr>
          <w:lang w:eastAsia="es-AR" w:bidi="ar-SA"/>
        </w:rPr>
        <w:t xml:space="preserve"> </w:t>
      </w:r>
    </w:p>
    <w:p w:rsidR="00AF03F7" w:rsidRDefault="00AF03F7" w:rsidP="00AF03F7">
      <w:pPr>
        <w:pStyle w:val="Ttulo2"/>
        <w:ind w:left="-5" w:hanging="10"/>
        <w:rPr>
          <w:rFonts w:ascii="Calibri" w:hAnsi="Calibri" w:cs="Calibri"/>
        </w:rPr>
      </w:pPr>
      <w:r>
        <w:rPr>
          <w:rFonts w:ascii="Calibri" w:hAnsi="Calibri" w:cs="Calibri"/>
          <w:u w:val="single"/>
        </w:rPr>
        <w:t xml:space="preserve">2-c.1. </w:t>
      </w:r>
      <w:r w:rsidR="002A4C16">
        <w:rPr>
          <w:rFonts w:ascii="Calibri" w:hAnsi="Calibri" w:cs="Calibri"/>
          <w:u w:val="single"/>
        </w:rPr>
        <w:t xml:space="preserve">Elección del cemento a emplear </w:t>
      </w:r>
      <w:r>
        <w:rPr>
          <w:rFonts w:ascii="Calibri" w:hAnsi="Calibri" w:cs="Calibri"/>
          <w:u w:val="single"/>
        </w:rPr>
        <w:t>(CP30 - CP40 - CP50)</w:t>
      </w:r>
    </w:p>
    <w:p w:rsidR="00AF03F7" w:rsidRDefault="00AF03F7" w:rsidP="00AF03F7">
      <w:pPr>
        <w:spacing w:after="92" w:line="254" w:lineRule="auto"/>
        <w:ind w:left="-5" w:hanging="10"/>
        <w:rPr>
          <w:rFonts w:ascii="Calibri" w:hAnsi="Calibri" w:cs="Calibri"/>
          <w:b/>
          <w:bCs/>
        </w:rPr>
      </w:pPr>
      <w:r>
        <w:rPr>
          <w:rFonts w:ascii="Calibri" w:hAnsi="Calibri" w:cs="Calibri"/>
          <w:b/>
          <w:bCs/>
        </w:rPr>
        <w:t xml:space="preserve">La elección del cemento a emplear está condicionada por la disponibilidad en plaza de los distintos cementos y el nivel de resistencia que se pretende. También puede influir la existencia de requisitos en los pliegos de contenidos mínimos de cemento, los precios relativos entre las distintas categorías de cemento o la necesidad de obtener resistencias a corto plazo. Sin embargo, podríamos decir que para hormigones de Clase H13 o inferior, puede optarse por cementos CP 30 </w:t>
      </w:r>
      <w:r w:rsidR="004C54EE">
        <w:rPr>
          <w:rFonts w:ascii="Calibri" w:hAnsi="Calibri" w:cs="Calibri"/>
          <w:b/>
          <w:bCs/>
        </w:rPr>
        <w:t>o</w:t>
      </w:r>
      <w:r>
        <w:rPr>
          <w:rFonts w:ascii="Calibri" w:hAnsi="Calibri" w:cs="Calibri"/>
          <w:b/>
          <w:bCs/>
        </w:rPr>
        <w:t xml:space="preserve"> CP 40, para hormigones de clase superior a </w:t>
      </w:r>
      <w:r>
        <w:rPr>
          <w:rFonts w:ascii="Calibri" w:hAnsi="Calibri" w:cs="Calibri"/>
          <w:b/>
          <w:bCs/>
        </w:rPr>
        <w:lastRenderedPageBreak/>
        <w:t xml:space="preserve">H 13 debería optarse por CP 40 </w:t>
      </w:r>
      <w:r w:rsidR="004C54EE">
        <w:rPr>
          <w:rFonts w:ascii="Calibri" w:hAnsi="Calibri" w:cs="Calibri"/>
          <w:b/>
          <w:bCs/>
        </w:rPr>
        <w:t>o</w:t>
      </w:r>
      <w:r>
        <w:rPr>
          <w:rFonts w:ascii="Calibri" w:hAnsi="Calibri" w:cs="Calibri"/>
          <w:b/>
          <w:bCs/>
        </w:rPr>
        <w:t xml:space="preserve"> CP 50, al igual que para hormigones de alta resistencia. </w:t>
      </w:r>
    </w:p>
    <w:p w:rsidR="00AF03F7" w:rsidRDefault="00AF03F7" w:rsidP="00AF03F7">
      <w:pPr>
        <w:spacing w:after="92" w:line="254" w:lineRule="auto"/>
        <w:ind w:left="-5" w:hanging="10"/>
        <w:rPr>
          <w:rFonts w:ascii="Calibri" w:hAnsi="Calibri" w:cs="Calibri"/>
          <w:b/>
          <w:bCs/>
          <w:sz w:val="32"/>
          <w:szCs w:val="32"/>
          <w:u w:val="single"/>
        </w:rPr>
      </w:pPr>
      <w:r>
        <w:rPr>
          <w:rFonts w:ascii="Calibri" w:hAnsi="Calibri" w:cs="Calibri"/>
          <w:b/>
          <w:bCs/>
        </w:rPr>
        <w:t>En nuestro caso utilizaremos cemento CP-50 por una cuestión de proveedor.</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2-c.2. Elección de la consistencia (asentamiento) adecuada.</w:t>
      </w:r>
    </w:p>
    <w:p w:rsidR="00AF03F7" w:rsidRDefault="00AF03F7" w:rsidP="00AF03F7">
      <w:pPr>
        <w:pStyle w:val="Textoindependiente"/>
        <w:rPr>
          <w:rFonts w:ascii="Calibri" w:hAnsi="Calibri" w:cs="Calibri"/>
          <w:b/>
          <w:bCs/>
        </w:rPr>
      </w:pPr>
      <w:r>
        <w:rPr>
          <w:rFonts w:ascii="Calibri" w:hAnsi="Calibri" w:cs="Calibri"/>
          <w:b/>
          <w:bCs/>
        </w:rPr>
        <w:t>Tal como se indicó, debe estimarse qué consistencia es la que proporcionará una correcta trabajabilidad al hormigón. No debe asociarse a un hormigón fluido con uno trabajable; debe evaluarse la disponibilidad del equipamiento para colocar y compactar el hormigón, el tipo de estructura a hormigonar y la densidad de armaduras (si las hubiera). Es prudente recalcar que debe elegirse el mínimo asentamiento compatible con una buena compactación.</w:t>
      </w:r>
    </w:p>
    <w:p w:rsidR="00AF03F7" w:rsidRDefault="00AF03F7" w:rsidP="00AF03F7">
      <w:pPr>
        <w:pStyle w:val="Textoindependiente"/>
        <w:rPr>
          <w:rFonts w:ascii="Calibri" w:hAnsi="Calibri" w:cs="Calibri"/>
          <w:b/>
          <w:bCs/>
        </w:rPr>
      </w:pPr>
      <w:r>
        <w:rPr>
          <w:rFonts w:ascii="Calibri" w:hAnsi="Calibri" w:cs="Calibri"/>
          <w:b/>
          <w:bCs/>
        </w:rPr>
        <w:t xml:space="preserve">La Tabla 3, adaptada de la Tabla 8 correspondiente al punto 6.6.3.10 del Reglamento CIRSOC </w:t>
      </w:r>
      <w:proofErr w:type="gramStart"/>
      <w:r>
        <w:rPr>
          <w:rFonts w:ascii="Calibri" w:hAnsi="Calibri" w:cs="Calibri"/>
          <w:b/>
          <w:bCs/>
        </w:rPr>
        <w:t>201  Vol.</w:t>
      </w:r>
      <w:proofErr w:type="gramEnd"/>
      <w:r>
        <w:rPr>
          <w:rFonts w:ascii="Calibri" w:hAnsi="Calibri" w:cs="Calibri"/>
          <w:b/>
          <w:bCs/>
        </w:rPr>
        <w:t xml:space="preserve"> I, que vincula ámbitos de consistencia, rangos de asentamiento y métodos de compactación recomendados, puede servir de guía.</w:t>
      </w:r>
    </w:p>
    <w:p w:rsidR="00AF03F7" w:rsidRDefault="00AF03F7" w:rsidP="00AF03F7">
      <w:pPr>
        <w:pStyle w:val="Textoindependiente"/>
        <w:rPr>
          <w:rFonts w:ascii="Calibri" w:hAnsi="Calibri" w:cs="Calibri"/>
          <w:b/>
          <w:bCs/>
        </w:rPr>
      </w:pPr>
      <w:r>
        <w:rPr>
          <w:rFonts w:ascii="Calibri" w:hAnsi="Calibri" w:cs="Calibri"/>
          <w:b/>
          <w:bCs/>
        </w:rPr>
        <w:t xml:space="preserve">Tabla 3: </w:t>
      </w:r>
      <w:r w:rsidR="004C54EE">
        <w:rPr>
          <w:rFonts w:ascii="Calibri" w:hAnsi="Calibri" w:cs="Calibri"/>
          <w:b/>
          <w:bCs/>
        </w:rPr>
        <w:t>Ámbitos</w:t>
      </w:r>
      <w:r>
        <w:rPr>
          <w:rFonts w:ascii="Calibri" w:hAnsi="Calibri" w:cs="Calibri"/>
          <w:b/>
          <w:bCs/>
        </w:rPr>
        <w:t xml:space="preserve"> de consistencia, asentamiento y métodos de compactación, extractados del Reglamento CIRSOC 201 Vol. 1, Punto 6.6.3.10</w:t>
      </w:r>
    </w:p>
    <w:p w:rsidR="00AF03F7" w:rsidRDefault="00AF03F7" w:rsidP="00AF03F7">
      <w:pPr>
        <w:pStyle w:val="Textoindependiente"/>
        <w:rPr>
          <w:rFonts w:ascii="Calibri" w:hAnsi="Calibri" w:cs="Calibri"/>
          <w:b/>
          <w:bCs/>
        </w:rPr>
      </w:pPr>
    </w:p>
    <w:tbl>
      <w:tblPr>
        <w:tblW w:w="0" w:type="auto"/>
        <w:tblInd w:w="63" w:type="dxa"/>
        <w:tblLayout w:type="fixed"/>
        <w:tblCellMar>
          <w:top w:w="11" w:type="dxa"/>
          <w:left w:w="69" w:type="dxa"/>
          <w:right w:w="115" w:type="dxa"/>
        </w:tblCellMar>
        <w:tblLook w:val="0000" w:firstRow="0" w:lastRow="0" w:firstColumn="0" w:lastColumn="0" w:noHBand="0" w:noVBand="0"/>
      </w:tblPr>
      <w:tblGrid>
        <w:gridCol w:w="2338"/>
        <w:gridCol w:w="2338"/>
        <w:gridCol w:w="2338"/>
        <w:gridCol w:w="2370"/>
      </w:tblGrid>
      <w:tr w:rsidR="00AF03F7" w:rsidTr="00C3168D">
        <w:trPr>
          <w:trHeight w:val="542"/>
        </w:trPr>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Ámbito de consistencia</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Aspecto del hormigón fresco</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Gama (rango) de asentamientos [cm]</w:t>
            </w:r>
          </w:p>
        </w:tc>
        <w:tc>
          <w:tcPr>
            <w:tcW w:w="237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spacing w:line="254" w:lineRule="auto"/>
              <w:ind w:left="3"/>
            </w:pPr>
            <w:r>
              <w:rPr>
                <w:rFonts w:ascii="Calibri" w:hAnsi="Calibri" w:cs="Calibri"/>
                <w:b/>
                <w:bCs/>
              </w:rPr>
              <w:t>Métodos de compactación</w:t>
            </w:r>
          </w:p>
        </w:tc>
      </w:tr>
      <w:tr w:rsidR="00AF03F7" w:rsidTr="00C3168D">
        <w:trPr>
          <w:trHeight w:val="523"/>
        </w:trPr>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Hormigón seco</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hanging="1"/>
              <w:rPr>
                <w:rFonts w:ascii="Calibri" w:hAnsi="Calibri" w:cs="Calibri"/>
                <w:b/>
                <w:bCs/>
              </w:rPr>
            </w:pPr>
            <w:r>
              <w:rPr>
                <w:rFonts w:ascii="Calibri" w:hAnsi="Calibri" w:cs="Calibri"/>
                <w:b/>
                <w:bCs/>
              </w:rPr>
              <w:t>suelto - tendencia a la segregación</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49"/>
              <w:jc w:val="center"/>
              <w:rPr>
                <w:rFonts w:ascii="Calibri" w:hAnsi="Calibri" w:cs="Calibri"/>
                <w:b/>
                <w:bCs/>
              </w:rPr>
            </w:pPr>
            <w:r>
              <w:rPr>
                <w:rFonts w:ascii="Calibri" w:hAnsi="Calibri" w:cs="Calibri"/>
                <w:b/>
                <w:bCs/>
              </w:rPr>
              <w:t>1,0 a 4,5</w:t>
            </w:r>
          </w:p>
        </w:tc>
        <w:tc>
          <w:tcPr>
            <w:tcW w:w="237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spacing w:line="254" w:lineRule="auto"/>
              <w:ind w:left="3"/>
            </w:pPr>
            <w:r>
              <w:rPr>
                <w:rFonts w:ascii="Calibri" w:hAnsi="Calibri" w:cs="Calibri"/>
                <w:b/>
                <w:bCs/>
              </w:rPr>
              <w:t>Vibradores potentes alta frecuencia</w:t>
            </w:r>
          </w:p>
        </w:tc>
      </w:tr>
      <w:tr w:rsidR="00AF03F7" w:rsidTr="00C3168D">
        <w:trPr>
          <w:trHeight w:val="523"/>
        </w:trPr>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Hormigón plástico</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levemente cohesivo a cohesivo</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49"/>
              <w:jc w:val="center"/>
              <w:rPr>
                <w:rFonts w:ascii="Calibri" w:hAnsi="Calibri" w:cs="Calibri"/>
                <w:b/>
                <w:bCs/>
              </w:rPr>
            </w:pPr>
            <w:r>
              <w:rPr>
                <w:rFonts w:ascii="Calibri" w:hAnsi="Calibri" w:cs="Calibri"/>
                <w:b/>
                <w:bCs/>
              </w:rPr>
              <w:t>5,0 a 9,0</w:t>
            </w:r>
          </w:p>
        </w:tc>
        <w:tc>
          <w:tcPr>
            <w:tcW w:w="237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spacing w:line="254" w:lineRule="auto"/>
              <w:ind w:left="3" w:hanging="1"/>
            </w:pPr>
            <w:r>
              <w:rPr>
                <w:rFonts w:ascii="Calibri" w:hAnsi="Calibri" w:cs="Calibri"/>
                <w:b/>
                <w:bCs/>
              </w:rPr>
              <w:t>Vibración o varillado o apisonado</w:t>
            </w:r>
          </w:p>
        </w:tc>
      </w:tr>
      <w:tr w:rsidR="00AF03F7" w:rsidTr="00C3168D">
        <w:trPr>
          <w:trHeight w:val="523"/>
        </w:trPr>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Hormigón “blando”</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proofErr w:type="gramStart"/>
            <w:r>
              <w:rPr>
                <w:rFonts w:ascii="Calibri" w:hAnsi="Calibri" w:cs="Calibri"/>
                <w:b/>
                <w:bCs/>
              </w:rPr>
              <w:t>cohesivo  o</w:t>
            </w:r>
            <w:proofErr w:type="gramEnd"/>
            <w:r>
              <w:rPr>
                <w:rFonts w:ascii="Calibri" w:hAnsi="Calibri" w:cs="Calibri"/>
                <w:b/>
                <w:bCs/>
              </w:rPr>
              <w:t xml:space="preserve"> levemente fluido</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48"/>
              <w:jc w:val="center"/>
              <w:rPr>
                <w:rFonts w:ascii="Calibri" w:hAnsi="Calibri" w:cs="Calibri"/>
                <w:b/>
                <w:bCs/>
              </w:rPr>
            </w:pPr>
            <w:r>
              <w:rPr>
                <w:rFonts w:ascii="Calibri" w:hAnsi="Calibri" w:cs="Calibri"/>
                <w:b/>
                <w:bCs/>
              </w:rPr>
              <w:t>10,0 a 15,0</w:t>
            </w:r>
          </w:p>
        </w:tc>
        <w:tc>
          <w:tcPr>
            <w:tcW w:w="237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spacing w:line="254" w:lineRule="auto"/>
              <w:ind w:left="3" w:hanging="1"/>
            </w:pPr>
            <w:proofErr w:type="gramStart"/>
            <w:r>
              <w:rPr>
                <w:rFonts w:ascii="Calibri" w:hAnsi="Calibri" w:cs="Calibri"/>
                <w:b/>
                <w:bCs/>
              </w:rPr>
              <w:t>Varillado  o</w:t>
            </w:r>
            <w:proofErr w:type="gramEnd"/>
            <w:r>
              <w:rPr>
                <w:rFonts w:ascii="Calibri" w:hAnsi="Calibri" w:cs="Calibri"/>
                <w:b/>
                <w:bCs/>
              </w:rPr>
              <w:t xml:space="preserve"> vibración leve</w:t>
            </w:r>
          </w:p>
        </w:tc>
      </w:tr>
      <w:tr w:rsidR="00AF03F7" w:rsidTr="00C3168D">
        <w:trPr>
          <w:trHeight w:val="523"/>
        </w:trPr>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Hormigón</w:t>
            </w:r>
          </w:p>
          <w:p w:rsidR="00AF03F7" w:rsidRDefault="00AF03F7" w:rsidP="00C3168D">
            <w:pPr>
              <w:spacing w:line="254" w:lineRule="auto"/>
              <w:ind w:left="1"/>
              <w:rPr>
                <w:rFonts w:ascii="Calibri" w:hAnsi="Calibri" w:cs="Calibri"/>
                <w:b/>
                <w:bCs/>
              </w:rPr>
            </w:pPr>
            <w:proofErr w:type="spellStart"/>
            <w:r>
              <w:rPr>
                <w:rFonts w:ascii="Calibri" w:hAnsi="Calibri" w:cs="Calibri"/>
                <w:b/>
                <w:bCs/>
              </w:rPr>
              <w:t>superfluidificado</w:t>
            </w:r>
            <w:proofErr w:type="spellEnd"/>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1"/>
              <w:rPr>
                <w:rFonts w:ascii="Calibri" w:hAnsi="Calibri" w:cs="Calibri"/>
                <w:b/>
                <w:bCs/>
              </w:rPr>
            </w:pPr>
            <w:r>
              <w:rPr>
                <w:rFonts w:ascii="Calibri" w:hAnsi="Calibri" w:cs="Calibri"/>
                <w:b/>
                <w:bCs/>
              </w:rPr>
              <w:t>fluido – tiende a segregarse</w:t>
            </w:r>
          </w:p>
        </w:tc>
        <w:tc>
          <w:tcPr>
            <w:tcW w:w="2338" w:type="dxa"/>
            <w:tcBorders>
              <w:top w:val="single" w:sz="6" w:space="0" w:color="000000"/>
              <w:left w:val="single" w:sz="6" w:space="0" w:color="000000"/>
              <w:bottom w:val="single" w:sz="6" w:space="0" w:color="000000"/>
            </w:tcBorders>
            <w:shd w:val="clear" w:color="auto" w:fill="auto"/>
          </w:tcPr>
          <w:p w:rsidR="00AF03F7" w:rsidRDefault="00AF03F7" w:rsidP="00C3168D">
            <w:pPr>
              <w:spacing w:line="254" w:lineRule="auto"/>
              <w:ind w:left="45"/>
              <w:jc w:val="center"/>
              <w:rPr>
                <w:rFonts w:ascii="Calibri" w:hAnsi="Calibri" w:cs="Calibri"/>
                <w:b/>
                <w:bCs/>
              </w:rPr>
            </w:pPr>
            <w:r>
              <w:rPr>
                <w:rFonts w:ascii="Calibri" w:hAnsi="Calibri" w:cs="Calibri"/>
                <w:b/>
                <w:bCs/>
              </w:rPr>
              <w:t>Mayor que 16 (*)</w:t>
            </w:r>
          </w:p>
        </w:tc>
        <w:tc>
          <w:tcPr>
            <w:tcW w:w="237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spacing w:line="254" w:lineRule="auto"/>
              <w:ind w:left="3" w:hanging="1"/>
            </w:pPr>
            <w:r>
              <w:rPr>
                <w:rFonts w:ascii="Calibri" w:hAnsi="Calibri" w:cs="Calibri"/>
                <w:b/>
                <w:bCs/>
              </w:rPr>
              <w:t>Varillado o muy leve vibración</w:t>
            </w:r>
          </w:p>
        </w:tc>
      </w:tr>
    </w:tbl>
    <w:p w:rsidR="00AF03F7" w:rsidRDefault="00AF03F7" w:rsidP="00AF03F7">
      <w:pPr>
        <w:rPr>
          <w:rFonts w:ascii="Calibri" w:hAnsi="Calibri" w:cs="Calibri"/>
          <w:u w:val="single"/>
        </w:rPr>
      </w:pPr>
    </w:p>
    <w:p w:rsidR="00AF03F7" w:rsidRDefault="00AF03F7" w:rsidP="00AF03F7">
      <w:pPr>
        <w:pStyle w:val="Textoindependiente"/>
        <w:rPr>
          <w:rFonts w:ascii="Calibri" w:hAnsi="Calibri" w:cs="Calibri"/>
          <w:b/>
          <w:bCs/>
        </w:rPr>
      </w:pPr>
      <w:r>
        <w:rPr>
          <w:rFonts w:ascii="Calibri" w:hAnsi="Calibri" w:cs="Calibri"/>
          <w:b/>
          <w:bCs/>
        </w:rPr>
        <w:t xml:space="preserve">(*) Nota: se recomienda el empleo de la Mesa de Graf, IRAM 1690. Deben emplearse aditivos </w:t>
      </w:r>
      <w:proofErr w:type="spellStart"/>
      <w:r>
        <w:rPr>
          <w:rFonts w:ascii="Calibri" w:hAnsi="Calibri" w:cs="Calibri"/>
          <w:b/>
          <w:bCs/>
        </w:rPr>
        <w:t>superfluidificantes</w:t>
      </w:r>
      <w:proofErr w:type="spellEnd"/>
    </w:p>
    <w:p w:rsidR="00AF03F7" w:rsidRDefault="00AF03F7" w:rsidP="00AF03F7">
      <w:pPr>
        <w:spacing w:after="348"/>
        <w:ind w:right="557"/>
        <w:rPr>
          <w:rFonts w:ascii="Calibri" w:hAnsi="Calibri" w:cs="Calibri"/>
          <w:b/>
          <w:bCs/>
          <w:sz w:val="32"/>
          <w:szCs w:val="32"/>
          <w:u w:val="single"/>
        </w:rPr>
      </w:pPr>
      <w:r>
        <w:rPr>
          <w:rFonts w:ascii="Calibri" w:hAnsi="Calibri" w:cs="Calibri"/>
          <w:b/>
          <w:bCs/>
        </w:rPr>
        <w:t>De acuerdo con la información disponible, se elige el menor asentamiento posible que permita asegurar una correcta colocación, digamos 10 cm.</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2-c.3. Decidir si se incorporará aire en forma intencional</w:t>
      </w:r>
    </w:p>
    <w:p w:rsidR="00AF03F7" w:rsidRDefault="00AF03F7" w:rsidP="00AF03F7">
      <w:pPr>
        <w:pStyle w:val="Textoindependiente"/>
        <w:rPr>
          <w:rFonts w:ascii="Calibri" w:hAnsi="Calibri" w:cs="Calibri"/>
          <w:b/>
          <w:bCs/>
        </w:rPr>
      </w:pPr>
      <w:r>
        <w:rPr>
          <w:rFonts w:ascii="Calibri" w:hAnsi="Calibri" w:cs="Calibri"/>
          <w:b/>
          <w:bCs/>
        </w:rPr>
        <w:t xml:space="preserve">El análisis de las condiciones de exposición puede revelar las condiciones en que el hormigón estará expuesto frecuentemente. En algunos casos, es imprescindible diseñar un hormigón con aire intencionalmente incorporado, objetivo que se consigue mediante </w:t>
      </w:r>
      <w:r>
        <w:rPr>
          <w:rFonts w:ascii="Calibri" w:hAnsi="Calibri" w:cs="Calibri"/>
          <w:b/>
          <w:bCs/>
        </w:rPr>
        <w:lastRenderedPageBreak/>
        <w:t>el auxilio de un aditivo incorporador de aire en la dosis necesaria y un correcto mezclado. La cantidad de aire necesaria puede estimarse de la Tabla 4. A medida que aumenta el tamaño máximo, disminuye la cantidad de aire necesaria para proveer una adecuada protección al hormigón frente a ciclos de congelamiento y deshielo. La incorporación intencional de aire influye también sobre la resistencia a la compresión y sobre la demanda de agua, es decir, el agua necesaria para obtener el asentamiento seleccionado en el Paso 2.</w:t>
      </w:r>
    </w:p>
    <w:p w:rsidR="00AF03F7" w:rsidRDefault="00AF03F7" w:rsidP="00AF03F7">
      <w:pPr>
        <w:pStyle w:val="Textoindependiente"/>
        <w:rPr>
          <w:rFonts w:ascii="Calibri" w:eastAsia="Calibri" w:hAnsi="Calibri" w:cs="Calibri"/>
          <w:b/>
          <w:bCs/>
        </w:rPr>
      </w:pPr>
      <w:r>
        <w:rPr>
          <w:rFonts w:ascii="Calibri" w:hAnsi="Calibri" w:cs="Calibri"/>
          <w:b/>
          <w:bCs/>
        </w:rPr>
        <w:t>Como valores tentativos, puede estimarse una pérdida de resistencia del 5 % por cada 1 % de aire por encima del 1 %. Expresado como una ecuación, queda:</w:t>
      </w:r>
    </w:p>
    <w:p w:rsidR="00AF03F7" w:rsidRDefault="00AF03F7" w:rsidP="00AF03F7">
      <w:pPr>
        <w:pStyle w:val="Textoindependiente"/>
        <w:rPr>
          <w:rFonts w:ascii="Calibri" w:hAnsi="Calibri" w:cs="Calibri"/>
          <w:b/>
          <w:bCs/>
        </w:rPr>
      </w:pPr>
      <w:r>
        <w:rPr>
          <w:rFonts w:ascii="Calibri" w:eastAsia="Calibri" w:hAnsi="Calibri" w:cs="Calibri"/>
          <w:b/>
          <w:bCs/>
        </w:rPr>
        <w:t>∆</w:t>
      </w:r>
      <w:proofErr w:type="spellStart"/>
      <w:r>
        <w:rPr>
          <w:rFonts w:ascii="Calibri" w:hAnsi="Calibri" w:cs="Calibri"/>
          <w:b/>
          <w:bCs/>
        </w:rPr>
        <w:t>f’cm</w:t>
      </w:r>
      <w:proofErr w:type="spellEnd"/>
      <w:r>
        <w:rPr>
          <w:rFonts w:ascii="Calibri" w:hAnsi="Calibri" w:cs="Calibri"/>
          <w:b/>
          <w:bCs/>
        </w:rPr>
        <w:t xml:space="preserve"> = -0,05 x (Aire % - 1</w:t>
      </w:r>
      <w:proofErr w:type="gramStart"/>
      <w:r>
        <w:rPr>
          <w:rFonts w:ascii="Calibri" w:hAnsi="Calibri" w:cs="Calibri"/>
          <w:b/>
          <w:bCs/>
        </w:rPr>
        <w:t>).</w:t>
      </w:r>
      <w:proofErr w:type="spellStart"/>
      <w:r>
        <w:rPr>
          <w:rFonts w:ascii="Calibri" w:hAnsi="Calibri" w:cs="Calibri"/>
          <w:b/>
          <w:bCs/>
        </w:rPr>
        <w:t>f</w:t>
      </w:r>
      <w:proofErr w:type="gramEnd"/>
      <w:r>
        <w:rPr>
          <w:rFonts w:ascii="Calibri" w:hAnsi="Calibri" w:cs="Calibri"/>
          <w:b/>
          <w:bCs/>
        </w:rPr>
        <w:t>´cm</w:t>
      </w:r>
      <w:proofErr w:type="spellEnd"/>
    </w:p>
    <w:p w:rsidR="00AF03F7" w:rsidRDefault="00AF03F7" w:rsidP="00AF03F7">
      <w:pPr>
        <w:pStyle w:val="Textoindependiente"/>
        <w:rPr>
          <w:rFonts w:ascii="Calibri" w:eastAsia="Calibri" w:hAnsi="Calibri" w:cs="Calibri"/>
          <w:b/>
          <w:bCs/>
        </w:rPr>
      </w:pPr>
      <w:r>
        <w:rPr>
          <w:rFonts w:ascii="Calibri" w:hAnsi="Calibri" w:cs="Calibri"/>
          <w:b/>
          <w:bCs/>
        </w:rPr>
        <w:t>En lo que respecta a la disminución en la demanda de agua, puede estimarse que se debe reducir en un 2 a 3% el agua de mezclado por cada 1 % de incremento en el contenido de aire.</w:t>
      </w:r>
    </w:p>
    <w:p w:rsidR="00AF03F7" w:rsidRDefault="00AF03F7" w:rsidP="00AF03F7">
      <w:pPr>
        <w:pStyle w:val="Textoindependiente"/>
        <w:rPr>
          <w:rFonts w:ascii="Calibri" w:hAnsi="Calibri" w:cs="Calibri"/>
          <w:b/>
          <w:bCs/>
        </w:rPr>
      </w:pPr>
      <w:r>
        <w:rPr>
          <w:rFonts w:ascii="Calibri" w:eastAsia="Calibri" w:hAnsi="Calibri" w:cs="Calibri"/>
          <w:b/>
          <w:bCs/>
        </w:rPr>
        <w:t>∆</w:t>
      </w:r>
      <w:r>
        <w:rPr>
          <w:rFonts w:ascii="Calibri" w:hAnsi="Calibri" w:cs="Calibri"/>
          <w:b/>
          <w:bCs/>
        </w:rPr>
        <w:t>Agua</w:t>
      </w:r>
      <w:r>
        <w:rPr>
          <w:rFonts w:ascii="Calibri" w:eastAsia="Segoe UI Symbol" w:hAnsi="Calibri" w:cs="Segoe UI Symbol"/>
          <w:b/>
          <w:bCs/>
        </w:rPr>
        <w:t xml:space="preserve"> = −</w:t>
      </w:r>
      <w:r>
        <w:rPr>
          <w:rFonts w:ascii="Calibri" w:hAnsi="Calibri" w:cs="Calibri"/>
          <w:b/>
          <w:bCs/>
        </w:rPr>
        <w:t>0,025</w:t>
      </w:r>
      <w:r>
        <w:rPr>
          <w:rFonts w:ascii="Calibri" w:eastAsia="Segoe UI Symbol" w:hAnsi="Calibri" w:cs="Segoe UI Symbol"/>
          <w:b/>
          <w:bCs/>
        </w:rPr>
        <w:t xml:space="preserve"> </w:t>
      </w:r>
      <w:r>
        <w:rPr>
          <w:rFonts w:ascii="Calibri" w:hAnsi="Calibri" w:cs="Calibri"/>
          <w:b/>
          <w:bCs/>
        </w:rPr>
        <w:t>x</w:t>
      </w:r>
      <w:r>
        <w:rPr>
          <w:rFonts w:ascii="Calibri" w:eastAsia="Segoe UI Symbol" w:hAnsi="Calibri" w:cs="Segoe UI Symbol"/>
          <w:b/>
          <w:bCs/>
        </w:rPr>
        <w:t xml:space="preserve"> (</w:t>
      </w:r>
      <w:r>
        <w:rPr>
          <w:rFonts w:ascii="Calibri" w:hAnsi="Calibri" w:cs="Calibri"/>
          <w:b/>
          <w:bCs/>
        </w:rPr>
        <w:t>Aire</w:t>
      </w:r>
      <w:r>
        <w:rPr>
          <w:rFonts w:ascii="Calibri" w:eastAsia="Segoe UI Symbol" w:hAnsi="Calibri" w:cs="Segoe UI Symbol"/>
          <w:b/>
          <w:bCs/>
        </w:rPr>
        <w:t xml:space="preserve"> </w:t>
      </w:r>
      <w:r>
        <w:rPr>
          <w:rFonts w:ascii="Calibri" w:hAnsi="Calibri" w:cs="Calibri"/>
          <w:b/>
          <w:bCs/>
        </w:rPr>
        <w:t>% - 1</w:t>
      </w:r>
      <w:proofErr w:type="gramStart"/>
      <w:r>
        <w:rPr>
          <w:rFonts w:ascii="Calibri" w:hAnsi="Calibri" w:cs="Calibri"/>
          <w:b/>
          <w:bCs/>
        </w:rPr>
        <w:t>)</w:t>
      </w:r>
      <w:r>
        <w:rPr>
          <w:rFonts w:ascii="Calibri" w:eastAsia="Segoe UI Symbol" w:hAnsi="Calibri" w:cs="Segoe UI Symbol"/>
          <w:b/>
          <w:bCs/>
        </w:rPr>
        <w:t>.</w:t>
      </w:r>
      <w:r>
        <w:rPr>
          <w:rFonts w:ascii="Calibri" w:hAnsi="Calibri" w:cs="Calibri"/>
          <w:b/>
          <w:bCs/>
        </w:rPr>
        <w:t>Agua</w:t>
      </w:r>
      <w:proofErr w:type="gramEnd"/>
    </w:p>
    <w:p w:rsidR="002A4C16" w:rsidRDefault="002A4C16" w:rsidP="00AF03F7">
      <w:pPr>
        <w:pStyle w:val="Textoindependiente"/>
        <w:rPr>
          <w:rFonts w:ascii="Calibri" w:hAnsi="Calibri" w:cs="Calibri"/>
          <w:b/>
          <w:bCs/>
        </w:rPr>
      </w:pPr>
    </w:p>
    <w:p w:rsidR="002A4C16" w:rsidRDefault="00AF03F7" w:rsidP="00AF03F7">
      <w:pPr>
        <w:pStyle w:val="Textoindependiente"/>
        <w:rPr>
          <w:rFonts w:ascii="Calibri" w:hAnsi="Calibri" w:cs="Calibri"/>
          <w:b/>
          <w:bCs/>
        </w:rPr>
      </w:pPr>
      <w:r>
        <w:rPr>
          <w:rFonts w:ascii="Calibri" w:hAnsi="Calibri" w:cs="Calibri"/>
          <w:b/>
          <w:bCs/>
        </w:rPr>
        <w:t>Tabla 4: Cantidad de aire incorporado en función del tamaño máximo (de Reglamento CIRSO</w:t>
      </w:r>
      <w:r w:rsidR="002A4C16">
        <w:rPr>
          <w:rFonts w:ascii="Calibri" w:hAnsi="Calibri" w:cs="Calibri"/>
          <w:b/>
          <w:bCs/>
        </w:rPr>
        <w:t>C 201, Punto 6.6.3.8, Tabla 6).</w:t>
      </w:r>
    </w:p>
    <w:tbl>
      <w:tblPr>
        <w:tblW w:w="0" w:type="auto"/>
        <w:tblInd w:w="167" w:type="dxa"/>
        <w:tblLayout w:type="fixed"/>
        <w:tblCellMar>
          <w:top w:w="11" w:type="dxa"/>
          <w:left w:w="173" w:type="dxa"/>
          <w:right w:w="115" w:type="dxa"/>
        </w:tblCellMar>
        <w:tblLook w:val="0000" w:firstRow="0" w:lastRow="0" w:firstColumn="0" w:lastColumn="0" w:noHBand="0" w:noVBand="0"/>
      </w:tblPr>
      <w:tblGrid>
        <w:gridCol w:w="4322"/>
        <w:gridCol w:w="1006"/>
        <w:gridCol w:w="1006"/>
        <w:gridCol w:w="1008"/>
        <w:gridCol w:w="1006"/>
        <w:gridCol w:w="1036"/>
      </w:tblGrid>
      <w:tr w:rsidR="00AF03F7" w:rsidTr="00C3168D">
        <w:trPr>
          <w:trHeight w:val="523"/>
        </w:trPr>
        <w:tc>
          <w:tcPr>
            <w:tcW w:w="4322"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eastAsia="Calibri" w:hAnsi="Calibri" w:cs="Calibri"/>
                <w:b/>
                <w:bCs/>
              </w:rPr>
            </w:pPr>
            <w:r>
              <w:rPr>
                <w:rFonts w:ascii="Calibri" w:hAnsi="Calibri" w:cs="Calibri"/>
                <w:b/>
                <w:bCs/>
              </w:rPr>
              <w:t>Tamaño máximo del agregado grueso</w:t>
            </w:r>
          </w:p>
          <w:p w:rsidR="00AF03F7" w:rsidRDefault="00AF03F7" w:rsidP="00C3168D">
            <w:pPr>
              <w:pStyle w:val="Textoindependiente"/>
              <w:rPr>
                <w:rFonts w:ascii="Calibri" w:hAnsi="Calibri" w:cs="Calibri"/>
                <w:b/>
                <w:bCs/>
              </w:rPr>
            </w:pPr>
            <w:r>
              <w:rPr>
                <w:rFonts w:ascii="Calibri" w:eastAsia="Calibri" w:hAnsi="Calibri" w:cs="Calibri"/>
                <w:b/>
                <w:bCs/>
              </w:rPr>
              <w:t xml:space="preserve"> </w:t>
            </w:r>
            <w:r>
              <w:rPr>
                <w:rFonts w:ascii="Calibri" w:hAnsi="Calibri" w:cs="Calibri"/>
                <w:b/>
                <w:bCs/>
              </w:rPr>
              <w:t>[mm]</w:t>
            </w:r>
          </w:p>
        </w:tc>
        <w:tc>
          <w:tcPr>
            <w:tcW w:w="100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13,2</w:t>
            </w:r>
          </w:p>
        </w:tc>
        <w:tc>
          <w:tcPr>
            <w:tcW w:w="100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19,0</w:t>
            </w:r>
          </w:p>
        </w:tc>
        <w:tc>
          <w:tcPr>
            <w:tcW w:w="100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26,5</w:t>
            </w:r>
          </w:p>
        </w:tc>
        <w:tc>
          <w:tcPr>
            <w:tcW w:w="100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37,5</w:t>
            </w:r>
          </w:p>
        </w:tc>
        <w:tc>
          <w:tcPr>
            <w:tcW w:w="1036"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53,0</w:t>
            </w:r>
          </w:p>
        </w:tc>
      </w:tr>
      <w:tr w:rsidR="00AF03F7" w:rsidTr="00C3168D">
        <w:trPr>
          <w:trHeight w:val="523"/>
        </w:trPr>
        <w:tc>
          <w:tcPr>
            <w:tcW w:w="4322"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Porcentaje de aire del hormigón [ % en volumen]</w:t>
            </w:r>
          </w:p>
        </w:tc>
        <w:tc>
          <w:tcPr>
            <w:tcW w:w="100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7 ± 1,5</w:t>
            </w:r>
          </w:p>
        </w:tc>
        <w:tc>
          <w:tcPr>
            <w:tcW w:w="100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6 ± 1,5</w:t>
            </w:r>
          </w:p>
        </w:tc>
        <w:tc>
          <w:tcPr>
            <w:tcW w:w="100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5 ± 1</w:t>
            </w:r>
          </w:p>
        </w:tc>
        <w:tc>
          <w:tcPr>
            <w:tcW w:w="1006"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4,5 ± 1</w:t>
            </w:r>
          </w:p>
        </w:tc>
        <w:tc>
          <w:tcPr>
            <w:tcW w:w="1036"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4 ± 1</w:t>
            </w:r>
          </w:p>
        </w:tc>
      </w:tr>
    </w:tbl>
    <w:p w:rsidR="00AF03F7" w:rsidRDefault="00AF03F7" w:rsidP="00AF03F7">
      <w:pPr>
        <w:pStyle w:val="Textoindependiente"/>
        <w:rPr>
          <w:rFonts w:ascii="Calibri" w:hAnsi="Calibri" w:cs="Calibri"/>
          <w:b/>
          <w:bCs/>
        </w:rPr>
      </w:pPr>
      <w:r>
        <w:rPr>
          <w:rFonts w:ascii="Calibri" w:hAnsi="Calibri" w:cs="Calibri"/>
          <w:b/>
          <w:bCs/>
        </w:rPr>
        <w:t xml:space="preserve">El Comité 211 del American Concrete </w:t>
      </w:r>
      <w:proofErr w:type="spellStart"/>
      <w:r>
        <w:rPr>
          <w:rFonts w:ascii="Calibri" w:hAnsi="Calibri" w:cs="Calibri"/>
          <w:b/>
          <w:bCs/>
        </w:rPr>
        <w:t>Institute</w:t>
      </w:r>
      <w:proofErr w:type="spellEnd"/>
      <w:r>
        <w:rPr>
          <w:rFonts w:ascii="Calibri" w:hAnsi="Calibri" w:cs="Calibri"/>
          <w:b/>
          <w:bCs/>
        </w:rPr>
        <w:t xml:space="preserve"> (ACI), define tres niveles de exposición posibles y, para cada uno de ellos, indica el contenido de aire incorporado recomendado, tal como se resume en Tabla 5.</w:t>
      </w:r>
    </w:p>
    <w:p w:rsidR="00AF03F7" w:rsidRDefault="00AF03F7" w:rsidP="00AF03F7">
      <w:pPr>
        <w:pStyle w:val="Textoindependiente"/>
        <w:rPr>
          <w:rFonts w:ascii="Calibri" w:hAnsi="Calibri" w:cs="Calibri"/>
          <w:b/>
          <w:bCs/>
        </w:rPr>
      </w:pPr>
    </w:p>
    <w:p w:rsidR="004C54EE" w:rsidRDefault="004C54EE" w:rsidP="00AF03F7">
      <w:pPr>
        <w:pStyle w:val="Textoindependiente"/>
        <w:rPr>
          <w:rFonts w:ascii="Calibri" w:hAnsi="Calibri" w:cs="Calibri"/>
          <w:b/>
          <w:bCs/>
        </w:rPr>
      </w:pPr>
    </w:p>
    <w:p w:rsidR="004C54EE" w:rsidRDefault="004C54EE" w:rsidP="00AF03F7">
      <w:pPr>
        <w:pStyle w:val="Textoindependiente"/>
        <w:rPr>
          <w:rFonts w:ascii="Calibri" w:hAnsi="Calibri" w:cs="Calibri"/>
          <w:b/>
          <w:bCs/>
        </w:rPr>
      </w:pPr>
    </w:p>
    <w:p w:rsidR="004C54EE" w:rsidRDefault="004C54EE" w:rsidP="00AF03F7">
      <w:pPr>
        <w:pStyle w:val="Textoindependiente"/>
        <w:rPr>
          <w:rFonts w:ascii="Calibri" w:hAnsi="Calibri" w:cs="Calibri"/>
          <w:b/>
          <w:bCs/>
        </w:rPr>
      </w:pPr>
    </w:p>
    <w:p w:rsidR="004C54EE" w:rsidRDefault="004C54EE" w:rsidP="00AF03F7">
      <w:pPr>
        <w:pStyle w:val="Textoindependiente"/>
        <w:rPr>
          <w:rFonts w:ascii="Calibri" w:hAnsi="Calibri" w:cs="Calibri"/>
          <w:b/>
          <w:bCs/>
        </w:rPr>
      </w:pPr>
    </w:p>
    <w:p w:rsidR="004C54EE" w:rsidRDefault="004C54EE"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lastRenderedPageBreak/>
        <w:t>Tabla 5: Contenido de aire incorporado (% en volumen) recomendado por el Comité ACI 211.1</w:t>
      </w:r>
    </w:p>
    <w:tbl>
      <w:tblPr>
        <w:tblW w:w="0" w:type="auto"/>
        <w:tblInd w:w="70" w:type="dxa"/>
        <w:tblLayout w:type="fixed"/>
        <w:tblCellMar>
          <w:top w:w="11" w:type="dxa"/>
          <w:left w:w="70" w:type="dxa"/>
          <w:right w:w="115" w:type="dxa"/>
        </w:tblCellMar>
        <w:tblLook w:val="0000" w:firstRow="0" w:lastRow="0" w:firstColumn="0" w:lastColumn="0" w:noHBand="0" w:noVBand="0"/>
      </w:tblPr>
      <w:tblGrid>
        <w:gridCol w:w="1488"/>
        <w:gridCol w:w="1310"/>
        <w:gridCol w:w="1310"/>
        <w:gridCol w:w="1313"/>
        <w:gridCol w:w="1310"/>
        <w:gridCol w:w="1310"/>
        <w:gridCol w:w="1340"/>
      </w:tblGrid>
      <w:tr w:rsidR="00AF03F7" w:rsidTr="00C3168D">
        <w:trPr>
          <w:trHeight w:val="278"/>
        </w:trPr>
        <w:tc>
          <w:tcPr>
            <w:tcW w:w="1488" w:type="dxa"/>
            <w:tcBorders>
              <w:bottom w:val="single" w:sz="6" w:space="0" w:color="000000"/>
            </w:tcBorders>
            <w:shd w:val="clear" w:color="auto" w:fill="auto"/>
          </w:tcPr>
          <w:p w:rsidR="00AF03F7" w:rsidRDefault="00AF03F7" w:rsidP="00C3168D">
            <w:pPr>
              <w:pStyle w:val="Textoindependiente"/>
              <w:snapToGrid w:val="0"/>
              <w:rPr>
                <w:rFonts w:ascii="Calibri" w:hAnsi="Calibri" w:cs="Calibri"/>
                <w:b/>
                <w:bCs/>
              </w:rPr>
            </w:pP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snapToGrid w:val="0"/>
              <w:rPr>
                <w:rFonts w:ascii="Calibri" w:hAnsi="Calibri" w:cs="Calibri"/>
                <w:b/>
                <w:bCs/>
              </w:rPr>
            </w:pPr>
          </w:p>
        </w:tc>
        <w:tc>
          <w:tcPr>
            <w:tcW w:w="5243" w:type="dxa"/>
            <w:gridSpan w:val="4"/>
            <w:tcBorders>
              <w:top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Tamaño máximo del agregado grueso</w:t>
            </w:r>
          </w:p>
        </w:tc>
        <w:tc>
          <w:tcPr>
            <w:tcW w:w="1340" w:type="dxa"/>
            <w:tcBorders>
              <w:top w:val="single" w:sz="6" w:space="0" w:color="000000"/>
              <w:bottom w:val="single" w:sz="6" w:space="0" w:color="000000"/>
              <w:right w:val="single" w:sz="6" w:space="0" w:color="000000"/>
            </w:tcBorders>
            <w:shd w:val="clear" w:color="auto" w:fill="auto"/>
          </w:tcPr>
          <w:p w:rsidR="00AF03F7" w:rsidRDefault="00AF03F7" w:rsidP="00C3168D">
            <w:pPr>
              <w:pStyle w:val="Textoindependiente"/>
              <w:snapToGrid w:val="0"/>
              <w:rPr>
                <w:rFonts w:ascii="Calibri" w:hAnsi="Calibri" w:cs="Calibri"/>
                <w:b/>
                <w:bCs/>
              </w:rPr>
            </w:pPr>
          </w:p>
        </w:tc>
      </w:tr>
      <w:tr w:rsidR="00AF03F7" w:rsidTr="00C3168D">
        <w:trPr>
          <w:trHeight w:val="319"/>
        </w:trPr>
        <w:tc>
          <w:tcPr>
            <w:tcW w:w="148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Exposición</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9,5 mm</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13,2 mm</w:t>
            </w:r>
          </w:p>
        </w:tc>
        <w:tc>
          <w:tcPr>
            <w:tcW w:w="1313"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19,0 mm</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26,5 mm</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37,5 mm</w:t>
            </w:r>
          </w:p>
        </w:tc>
        <w:tc>
          <w:tcPr>
            <w:tcW w:w="134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53 mm</w:t>
            </w:r>
          </w:p>
        </w:tc>
      </w:tr>
      <w:tr w:rsidR="00AF03F7" w:rsidTr="00C3168D">
        <w:trPr>
          <w:trHeight w:val="319"/>
        </w:trPr>
        <w:tc>
          <w:tcPr>
            <w:tcW w:w="148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Suave</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4.5</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4.0</w:t>
            </w:r>
          </w:p>
        </w:tc>
        <w:tc>
          <w:tcPr>
            <w:tcW w:w="1313"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3.5</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3.0</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2.5</w:t>
            </w:r>
          </w:p>
        </w:tc>
        <w:tc>
          <w:tcPr>
            <w:tcW w:w="134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2.0</w:t>
            </w:r>
          </w:p>
        </w:tc>
      </w:tr>
      <w:tr w:rsidR="00AF03F7" w:rsidTr="00C3168D">
        <w:trPr>
          <w:trHeight w:val="319"/>
        </w:trPr>
        <w:tc>
          <w:tcPr>
            <w:tcW w:w="148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Moderada</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6.0</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5.5</w:t>
            </w:r>
          </w:p>
        </w:tc>
        <w:tc>
          <w:tcPr>
            <w:tcW w:w="1313"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5.0</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4.5</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4.5</w:t>
            </w:r>
          </w:p>
        </w:tc>
        <w:tc>
          <w:tcPr>
            <w:tcW w:w="134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4.0</w:t>
            </w:r>
          </w:p>
        </w:tc>
      </w:tr>
      <w:tr w:rsidR="00AF03F7" w:rsidTr="00C3168D">
        <w:trPr>
          <w:trHeight w:val="319"/>
        </w:trPr>
        <w:tc>
          <w:tcPr>
            <w:tcW w:w="148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Severa</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7.0</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7.0</w:t>
            </w:r>
          </w:p>
        </w:tc>
        <w:tc>
          <w:tcPr>
            <w:tcW w:w="1313"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6.0</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6.0</w:t>
            </w:r>
          </w:p>
        </w:tc>
        <w:tc>
          <w:tcPr>
            <w:tcW w:w="1310"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5.5</w:t>
            </w:r>
          </w:p>
        </w:tc>
        <w:tc>
          <w:tcPr>
            <w:tcW w:w="1340"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5.0</w:t>
            </w:r>
          </w:p>
        </w:tc>
      </w:tr>
    </w:tbl>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p>
    <w:tbl>
      <w:tblPr>
        <w:tblW w:w="0" w:type="auto"/>
        <w:tblLayout w:type="fixed"/>
        <w:tblCellMar>
          <w:left w:w="0" w:type="dxa"/>
          <w:right w:w="0" w:type="dxa"/>
        </w:tblCellMar>
        <w:tblLook w:val="0000" w:firstRow="0" w:lastRow="0" w:firstColumn="0" w:lastColumn="0" w:noHBand="0" w:noVBand="0"/>
      </w:tblPr>
      <w:tblGrid>
        <w:gridCol w:w="1488"/>
        <w:gridCol w:w="7728"/>
      </w:tblGrid>
      <w:tr w:rsidR="00AF03F7" w:rsidTr="00C3168D">
        <w:trPr>
          <w:trHeight w:val="555"/>
        </w:trPr>
        <w:tc>
          <w:tcPr>
            <w:tcW w:w="148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Exposición suave:</w:t>
            </w:r>
          </w:p>
        </w:tc>
        <w:tc>
          <w:tcPr>
            <w:tcW w:w="7728" w:type="dxa"/>
            <w:shd w:val="clear" w:color="auto" w:fill="auto"/>
          </w:tcPr>
          <w:p w:rsidR="00AF03F7" w:rsidRDefault="00AF03F7" w:rsidP="00C3168D">
            <w:pPr>
              <w:pStyle w:val="Textoindependiente"/>
            </w:pPr>
            <w:r>
              <w:rPr>
                <w:rFonts w:ascii="Calibri" w:hAnsi="Calibri" w:cs="Calibri"/>
                <w:b/>
                <w:bCs/>
              </w:rPr>
              <w:t xml:space="preserve">Hormigón expuesto al interior o al exterior que no estará sujeto a ciclos de congelamiento ni a sales </w:t>
            </w:r>
            <w:proofErr w:type="spellStart"/>
            <w:r>
              <w:rPr>
                <w:rFonts w:ascii="Calibri" w:hAnsi="Calibri" w:cs="Calibri"/>
                <w:b/>
                <w:bCs/>
              </w:rPr>
              <w:t>descongelantes</w:t>
            </w:r>
            <w:proofErr w:type="spellEnd"/>
            <w:r>
              <w:rPr>
                <w:rFonts w:ascii="Calibri" w:hAnsi="Calibri" w:cs="Calibri"/>
                <w:b/>
                <w:bCs/>
              </w:rPr>
              <w:t>. Se aplica también cuando se incorpora aire para mejorar la trabajabilidad del hormigón.</w:t>
            </w:r>
          </w:p>
        </w:tc>
      </w:tr>
      <w:tr w:rsidR="00AF03F7" w:rsidTr="00C3168D">
        <w:trPr>
          <w:trHeight w:val="864"/>
        </w:trPr>
        <w:tc>
          <w:tcPr>
            <w:tcW w:w="148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Exposición moderada:</w:t>
            </w:r>
          </w:p>
        </w:tc>
        <w:tc>
          <w:tcPr>
            <w:tcW w:w="7728" w:type="dxa"/>
            <w:shd w:val="clear" w:color="auto" w:fill="auto"/>
          </w:tcPr>
          <w:p w:rsidR="00AF03F7" w:rsidRDefault="00AF03F7" w:rsidP="00C3168D">
            <w:pPr>
              <w:pStyle w:val="Textoindependiente"/>
            </w:pPr>
            <w:r>
              <w:rPr>
                <w:rFonts w:ascii="Calibri" w:hAnsi="Calibri" w:cs="Calibri"/>
                <w:b/>
                <w:bCs/>
              </w:rPr>
              <w:t xml:space="preserve">Durante la vida en servicio, es posible esperar </w:t>
            </w:r>
            <w:r w:rsidR="004C54EE">
              <w:rPr>
                <w:rFonts w:ascii="Calibri" w:hAnsi="Calibri" w:cs="Calibri"/>
                <w:b/>
                <w:bCs/>
              </w:rPr>
              <w:t>congelamiento,</w:t>
            </w:r>
            <w:r>
              <w:rPr>
                <w:rFonts w:ascii="Calibri" w:hAnsi="Calibri" w:cs="Calibri"/>
                <w:b/>
                <w:bCs/>
              </w:rPr>
              <w:t xml:space="preserve"> pero el hormigón no estará expuesto a la humedad o agua por largos períodos previos al congelamiento ni otros compuestos agresivos.</w:t>
            </w:r>
          </w:p>
        </w:tc>
      </w:tr>
      <w:tr w:rsidR="00AF03F7" w:rsidTr="00C3168D">
        <w:trPr>
          <w:trHeight w:val="1064"/>
        </w:trPr>
        <w:tc>
          <w:tcPr>
            <w:tcW w:w="148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Exposición severa:</w:t>
            </w:r>
          </w:p>
        </w:tc>
        <w:tc>
          <w:tcPr>
            <w:tcW w:w="7728" w:type="dxa"/>
            <w:shd w:val="clear" w:color="auto" w:fill="auto"/>
          </w:tcPr>
          <w:p w:rsidR="00AF03F7" w:rsidRDefault="00AF03F7" w:rsidP="00C3168D">
            <w:pPr>
              <w:pStyle w:val="Textoindependiente"/>
            </w:pPr>
            <w:r>
              <w:rPr>
                <w:rFonts w:ascii="Calibri" w:hAnsi="Calibri" w:cs="Calibri"/>
                <w:b/>
                <w:bCs/>
              </w:rPr>
              <w:t xml:space="preserve">el hormigón estará expuesto a la acción de sales </w:t>
            </w:r>
            <w:proofErr w:type="spellStart"/>
            <w:r>
              <w:rPr>
                <w:rFonts w:ascii="Calibri" w:hAnsi="Calibri" w:cs="Calibri"/>
                <w:b/>
                <w:bCs/>
              </w:rPr>
              <w:t>descongelantes</w:t>
            </w:r>
            <w:proofErr w:type="spellEnd"/>
            <w:r>
              <w:rPr>
                <w:rFonts w:ascii="Calibri" w:hAnsi="Calibri" w:cs="Calibri"/>
                <w:b/>
                <w:bCs/>
              </w:rPr>
              <w:t xml:space="preserve"> u otros agentes químicos agresivos o estará en contacto con agua durante prolongados períodos previo a su congelamiento. E</w:t>
            </w:r>
            <w:r w:rsidR="004C54EE">
              <w:rPr>
                <w:rFonts w:ascii="Calibri" w:hAnsi="Calibri" w:cs="Calibri"/>
                <w:b/>
                <w:bCs/>
              </w:rPr>
              <w:t>jemplo</w:t>
            </w:r>
            <w:r>
              <w:rPr>
                <w:rFonts w:ascii="Calibri" w:hAnsi="Calibri" w:cs="Calibri"/>
                <w:b/>
                <w:bCs/>
              </w:rPr>
              <w:t>: pavimentos, tableros de puentes, revestimientos de canales, etc.</w:t>
            </w:r>
          </w:p>
        </w:tc>
      </w:tr>
    </w:tbl>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sz w:val="32"/>
          <w:szCs w:val="32"/>
          <w:u w:val="single"/>
        </w:rPr>
      </w:pPr>
      <w:r>
        <w:rPr>
          <w:rFonts w:ascii="Calibri" w:hAnsi="Calibri" w:cs="Calibri"/>
          <w:b/>
          <w:bCs/>
        </w:rPr>
        <w:t>En nuestro caso no utilizaremos incorporadores de aire.</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2-c.4. Distribución granulométrica de agregados</w:t>
      </w:r>
    </w:p>
    <w:p w:rsidR="00AF03F7" w:rsidRDefault="00AF03F7" w:rsidP="00AF03F7">
      <w:pPr>
        <w:pStyle w:val="Textoindependiente"/>
        <w:numPr>
          <w:ilvl w:val="0"/>
          <w:numId w:val="8"/>
        </w:numPr>
        <w:rPr>
          <w:rFonts w:ascii="Calibri" w:eastAsia="Calibri" w:hAnsi="Calibri" w:cs="Calibri"/>
          <w:b/>
          <w:bCs/>
        </w:rPr>
      </w:pPr>
      <w:r>
        <w:rPr>
          <w:rFonts w:ascii="Calibri" w:hAnsi="Calibri" w:cs="Calibri"/>
          <w:b/>
          <w:bCs/>
        </w:rPr>
        <w:t>Seleccionar una curva o ámbito granulométrico apropiado</w:t>
      </w:r>
    </w:p>
    <w:p w:rsidR="00AF03F7" w:rsidRDefault="00AF03F7" w:rsidP="00AF03F7">
      <w:pPr>
        <w:pStyle w:val="Textoindependiente"/>
        <w:numPr>
          <w:ilvl w:val="0"/>
          <w:numId w:val="8"/>
        </w:numPr>
        <w:rPr>
          <w:rFonts w:ascii="Calibri" w:hAnsi="Calibri" w:cs="Calibri"/>
          <w:b/>
          <w:bCs/>
        </w:rPr>
      </w:pPr>
      <w:r>
        <w:rPr>
          <w:rFonts w:ascii="Calibri" w:eastAsia="Calibri" w:hAnsi="Calibri" w:cs="Calibri"/>
          <w:b/>
          <w:bCs/>
        </w:rPr>
        <w:t xml:space="preserve"> </w:t>
      </w:r>
      <w:proofErr w:type="spellStart"/>
      <w:r>
        <w:rPr>
          <w:rFonts w:ascii="Calibri" w:hAnsi="Calibri" w:cs="Calibri"/>
          <w:b/>
          <w:bCs/>
        </w:rPr>
        <w:t>Proporcionamiento</w:t>
      </w:r>
      <w:proofErr w:type="spellEnd"/>
      <w:r>
        <w:rPr>
          <w:rFonts w:ascii="Calibri" w:hAnsi="Calibri" w:cs="Calibri"/>
          <w:b/>
          <w:bCs/>
        </w:rPr>
        <w:t xml:space="preserve"> de las fracciones disponibles para ajustarse a lo seleccionado en</w:t>
      </w:r>
    </w:p>
    <w:p w:rsidR="00AF03F7" w:rsidRDefault="00AF03F7" w:rsidP="00AF03F7">
      <w:pPr>
        <w:pStyle w:val="Textoindependiente"/>
        <w:rPr>
          <w:rFonts w:ascii="Calibri" w:hAnsi="Calibri" w:cs="Calibri"/>
          <w:b/>
          <w:bCs/>
        </w:rPr>
      </w:pPr>
      <w:r>
        <w:rPr>
          <w:rFonts w:ascii="Calibri" w:hAnsi="Calibri" w:cs="Calibri"/>
          <w:b/>
          <w:bCs/>
        </w:rPr>
        <w:t>4.A (Mezcla de las distintas fracciones).</w:t>
      </w:r>
    </w:p>
    <w:p w:rsidR="00AF03F7" w:rsidRDefault="00AF03F7" w:rsidP="00AF03F7">
      <w:pPr>
        <w:pStyle w:val="Textoindependiente"/>
        <w:numPr>
          <w:ilvl w:val="0"/>
          <w:numId w:val="8"/>
        </w:numPr>
        <w:rPr>
          <w:rFonts w:ascii="Calibri" w:hAnsi="Calibri" w:cs="Calibri"/>
          <w:b/>
          <w:bCs/>
        </w:rPr>
      </w:pPr>
      <w:r>
        <w:rPr>
          <w:rFonts w:ascii="Calibri" w:hAnsi="Calibri" w:cs="Calibri"/>
          <w:b/>
          <w:bCs/>
        </w:rPr>
        <w:t>Cálculo del Módulo de Finura del Agregado Total, contemplando el retenido sobre los</w:t>
      </w:r>
      <w:r w:rsidR="00754101">
        <w:rPr>
          <w:rFonts w:ascii="Calibri" w:hAnsi="Calibri" w:cs="Calibri"/>
          <w:b/>
          <w:bCs/>
        </w:rPr>
        <w:t xml:space="preserve"> t</w:t>
      </w:r>
      <w:r>
        <w:rPr>
          <w:rFonts w:ascii="Calibri" w:hAnsi="Calibri" w:cs="Calibri"/>
          <w:b/>
          <w:bCs/>
        </w:rPr>
        <w:t>amices de la serie normal</w:t>
      </w:r>
    </w:p>
    <w:p w:rsidR="00AF03F7" w:rsidRDefault="00AF03F7" w:rsidP="00AF03F7">
      <w:pPr>
        <w:pStyle w:val="Textoindependiente"/>
        <w:rPr>
          <w:rFonts w:ascii="Calibri" w:hAnsi="Calibri" w:cs="Calibri"/>
          <w:b/>
          <w:bCs/>
        </w:rPr>
      </w:pPr>
      <w:r>
        <w:rPr>
          <w:rFonts w:ascii="Calibri" w:hAnsi="Calibri" w:cs="Calibri"/>
          <w:b/>
          <w:bCs/>
        </w:rPr>
        <w:t xml:space="preserve">La distribución granulométrica de los agregados tiene una influencia decisiva sobre las características de la mezcla y, en particular, sobre la economía. Existen diferentes </w:t>
      </w:r>
      <w:r>
        <w:rPr>
          <w:rFonts w:ascii="Calibri" w:hAnsi="Calibri" w:cs="Calibri"/>
          <w:b/>
          <w:bCs/>
        </w:rPr>
        <w:lastRenderedPageBreak/>
        <w:t>criterios para “optimizar” la distribución de tamaños del agregado, pero siempre se debe tener en cuenta el concepto de “curva del agregado total”.</w:t>
      </w:r>
    </w:p>
    <w:p w:rsidR="00AF03F7" w:rsidRDefault="00AF03F7" w:rsidP="00AF03F7">
      <w:pPr>
        <w:pStyle w:val="Textoindependiente"/>
        <w:rPr>
          <w:rFonts w:ascii="Calibri" w:hAnsi="Calibri" w:cs="Calibri"/>
          <w:b/>
          <w:bCs/>
        </w:rPr>
      </w:pPr>
      <w:r>
        <w:rPr>
          <w:rFonts w:ascii="Calibri" w:hAnsi="Calibri" w:cs="Calibri"/>
          <w:b/>
          <w:bCs/>
        </w:rPr>
        <w:t>Algunas normas o reglamentos dan entornos de “preferencia”, como los dados por las normas DIN o IRAM 1627 y puede emplearse cualquiera de ellos para una primera aproximación. Otra alternativa es emplear las curvas teóricas de máxima compacidad como criterio de ajuste de las proporciones de las distintas fracciones (parábola de Fuller, por ejemplo).</w:t>
      </w:r>
    </w:p>
    <w:p w:rsidR="00AF03F7" w:rsidRDefault="00AF03F7" w:rsidP="00AF03F7">
      <w:pPr>
        <w:pStyle w:val="Textoindependiente"/>
        <w:rPr>
          <w:rFonts w:ascii="Calibri" w:eastAsia="Calibri" w:hAnsi="Calibri" w:cs="Calibri"/>
          <w:b/>
          <w:bCs/>
        </w:rPr>
      </w:pPr>
      <w:r>
        <w:rPr>
          <w:rFonts w:ascii="Calibri" w:hAnsi="Calibri" w:cs="Calibri"/>
          <w:b/>
          <w:bCs/>
        </w:rPr>
        <w:t>La parábola de Fuller está determinada por la siguiente ecuación:</w:t>
      </w:r>
    </w:p>
    <w:p w:rsidR="00AF03F7" w:rsidRDefault="00AF03F7" w:rsidP="00AF03F7">
      <w:pPr>
        <w:pStyle w:val="Textoindependiente"/>
        <w:rPr>
          <w:rFonts w:ascii="Calibri" w:hAnsi="Calibri" w:cs="Calibri"/>
          <w:b/>
          <w:bCs/>
        </w:rPr>
      </w:pPr>
      <w:r>
        <w:rPr>
          <w:rFonts w:ascii="Calibri" w:eastAsia="Calibri" w:hAnsi="Calibri" w:cs="Calibri"/>
          <w:b/>
          <w:bCs/>
        </w:rPr>
        <w:t xml:space="preserve"> </w:t>
      </w:r>
      <w:r>
        <w:rPr>
          <w:rFonts w:ascii="Calibri" w:hAnsi="Calibri" w:cs="Calibri"/>
          <w:b/>
          <w:bCs/>
        </w:rPr>
        <w:t xml:space="preserve">% Pasa </w:t>
      </w:r>
      <w:r>
        <w:rPr>
          <w:rFonts w:ascii="Calibri" w:hAnsi="Calibri" w:cs="Calibri"/>
          <w:b/>
          <w:bCs/>
          <w:vertAlign w:val="subscript"/>
        </w:rPr>
        <w:t>(un tamiz de abertura d)</w:t>
      </w:r>
      <w:r>
        <w:rPr>
          <w:rFonts w:ascii="Calibri" w:hAnsi="Calibri" w:cs="Calibri"/>
          <w:b/>
          <w:bCs/>
        </w:rPr>
        <w:t xml:space="preserve"> = 100 (d / T.M.)</w:t>
      </w:r>
      <w:r>
        <w:rPr>
          <w:rFonts w:ascii="Calibri" w:hAnsi="Calibri" w:cs="Calibri"/>
          <w:b/>
          <w:bCs/>
          <w:vertAlign w:val="superscript"/>
        </w:rPr>
        <w:t>0,5</w:t>
      </w:r>
      <w:r>
        <w:rPr>
          <w:rFonts w:ascii="Calibri" w:hAnsi="Calibri" w:cs="Calibri"/>
          <w:b/>
          <w:bCs/>
        </w:rPr>
        <w:t xml:space="preserve"> siendo T.M. el tamaño máximo del agregado</w:t>
      </w:r>
    </w:p>
    <w:p w:rsidR="00AF03F7" w:rsidRDefault="00AF03F7" w:rsidP="00AF03F7">
      <w:pPr>
        <w:pStyle w:val="Textoindependiente"/>
        <w:rPr>
          <w:rFonts w:ascii="Calibri" w:hAnsi="Calibri" w:cs="Calibri"/>
          <w:b/>
          <w:bCs/>
        </w:rPr>
      </w:pPr>
      <w:r>
        <w:rPr>
          <w:rFonts w:ascii="Calibri" w:hAnsi="Calibri" w:cs="Calibri"/>
          <w:b/>
          <w:bCs/>
        </w:rPr>
        <w:t>No siempre es posible verificar el cumplimiento del entorno granulométrico con los agregados disponibles. Para estos casos, el Reglamento CIRSOC 201 cita en el artículo 6.3.2.3. Curvas granulométricas discontinuas: “En el caso en que los distintos tamaños de agregados disponibles no permitan componer una curva granulométrica continua por falta de partículas, de determinadas dimensiones, se podrá utilizar una curva granulométrica discontinu</w:t>
      </w:r>
      <w:r w:rsidR="004C54EE">
        <w:rPr>
          <w:rFonts w:ascii="Calibri" w:hAnsi="Calibri" w:cs="Calibri"/>
          <w:b/>
          <w:bCs/>
        </w:rPr>
        <w:t>a</w:t>
      </w:r>
      <w:r>
        <w:rPr>
          <w:rFonts w:ascii="Calibri" w:hAnsi="Calibri" w:cs="Calibri"/>
          <w:b/>
          <w:bCs/>
        </w:rPr>
        <w:t>. Deberá demostrarse, mediante ensayos de laboratorio, que con la granulometría propuesta se pueden obtener hormigones de trabajabilidad adecuada, con contenidos unitarios de cemento y agua compatibles con las características necesarias para la estructura y los métodos constructivos a utilizar”.</w:t>
      </w:r>
    </w:p>
    <w:p w:rsidR="00AF03F7" w:rsidRDefault="00AF03F7" w:rsidP="00AF03F7">
      <w:pPr>
        <w:pStyle w:val="Textoindependiente"/>
        <w:rPr>
          <w:rFonts w:ascii="Calibri" w:hAnsi="Calibri" w:cs="Calibri"/>
          <w:b/>
          <w:bCs/>
        </w:rPr>
      </w:pPr>
      <w:r>
        <w:rPr>
          <w:rFonts w:ascii="Calibri" w:hAnsi="Calibri" w:cs="Calibri"/>
          <w:b/>
          <w:bCs/>
        </w:rPr>
        <w:t>Como regla general, es preferible trabajar con al menos dos fracciones para el agregado fino y otras dos fracciones para el agregado grueso, de forma de tener la posibilidad de “ajustar” la mezcla a la distribución seleccionada y obtener uniformidad en el proceso productivo del hormigón.</w:t>
      </w:r>
    </w:p>
    <w:p w:rsidR="00AF03F7" w:rsidRDefault="00AF03F7" w:rsidP="00AF03F7">
      <w:pPr>
        <w:pStyle w:val="Textoindependiente"/>
      </w:pPr>
      <w:r>
        <w:rPr>
          <w:rFonts w:ascii="Calibri" w:hAnsi="Calibri" w:cs="Calibri"/>
          <w:b/>
          <w:bCs/>
        </w:rPr>
        <w:t>El procedimiento de mezcla puede hacerse en forma gráfica (para dos o tres fracciones) o en forma analítica con el auxilio de un programa de optimización. Otra alternativa es realizar las mezclas en una planilla de Cálculo (Excel, Quattro-Pro). Usualmente, en pocos tanteos puede llegarse a una solución satisfactoria.</w:t>
      </w:r>
    </w:p>
    <w:p w:rsidR="00AF03F7" w:rsidRDefault="00AF03F7" w:rsidP="00AF03F7">
      <w:pPr>
        <w:pStyle w:val="Textoindependiente"/>
        <w:rPr>
          <w:rFonts w:ascii="Calibri" w:hAnsi="Calibri" w:cs="Calibri"/>
          <w:b/>
          <w:bCs/>
        </w:rPr>
      </w:pPr>
      <w:r>
        <w:rPr>
          <w:rFonts w:ascii="Calibri" w:hAnsi="Calibri" w:cs="Calibri"/>
          <w:b/>
          <w:bCs/>
        </w:rPr>
        <w:t xml:space="preserve">Una vez definidos los porcentajes de participación de cada una de las fracciones, se procede a calcular el MF (módulo de finura) del agregado total, parámetro de entrada en el Ábaco 1 que se emplea en el punto 5 del método. Debe tenerse especial cuidado en considerar solamente aquellos tamices pertenecientes a la serie normal (75 mm; 37,5 mm; 19 mm; 9,5 mm; 4,75 mm; 2,36 mm; 1,18 mm; 600 </w:t>
      </w:r>
      <w:r>
        <w:rPr>
          <w:rFonts w:ascii="Calibri" w:eastAsia="Segoe UI Symbol" w:hAnsi="Calibri" w:cs="Segoe UI Symbol"/>
          <w:b/>
          <w:bCs/>
        </w:rPr>
        <w:t>µ</w:t>
      </w:r>
      <w:r>
        <w:rPr>
          <w:rFonts w:ascii="Calibri" w:hAnsi="Calibri" w:cs="Calibri"/>
          <w:b/>
          <w:bCs/>
        </w:rPr>
        <w:t xml:space="preserve">m; 300 </w:t>
      </w:r>
      <w:r>
        <w:rPr>
          <w:rFonts w:ascii="Calibri" w:eastAsia="Segoe UI Symbol" w:hAnsi="Calibri" w:cs="Segoe UI Symbol"/>
          <w:b/>
          <w:bCs/>
        </w:rPr>
        <w:t>µ</w:t>
      </w:r>
      <w:r>
        <w:rPr>
          <w:rFonts w:ascii="Calibri" w:hAnsi="Calibri" w:cs="Calibri"/>
          <w:b/>
          <w:bCs/>
        </w:rPr>
        <w:t xml:space="preserve">m y 150 </w:t>
      </w:r>
      <w:r>
        <w:rPr>
          <w:rFonts w:ascii="Calibri" w:eastAsia="Segoe UI Symbol" w:hAnsi="Calibri" w:cs="Segoe UI Symbol"/>
          <w:b/>
          <w:bCs/>
        </w:rPr>
        <w:t>µ</w:t>
      </w:r>
      <w:r>
        <w:rPr>
          <w:rFonts w:ascii="Calibri" w:hAnsi="Calibri" w:cs="Calibri"/>
          <w:b/>
          <w:bCs/>
        </w:rPr>
        <w:t>m).</w:t>
      </w:r>
    </w:p>
    <w:p w:rsidR="00AF03F7" w:rsidRDefault="00AF03F7" w:rsidP="00AF03F7">
      <w:pPr>
        <w:pStyle w:val="Textoindependiente"/>
      </w:pPr>
      <w:r>
        <w:rPr>
          <w:rFonts w:ascii="Calibri" w:hAnsi="Calibri" w:cs="Calibri"/>
          <w:b/>
          <w:bCs/>
        </w:rPr>
        <w:t xml:space="preserve">En nuestro caso, supondremos que el ajuste de las proporciones de agregado condujo a lo siguiente: 46 % de piedra (6-19), 23 % de arena gruesa y 23 % de arena fina. El MF del </w:t>
      </w:r>
      <w:r w:rsidR="004C54EE">
        <w:rPr>
          <w:noProof/>
          <w:lang w:eastAsia="es-AR" w:bidi="ar-SA"/>
        </w:rPr>
        <w:lastRenderedPageBreak/>
        <w:drawing>
          <wp:anchor distT="0" distB="0" distL="0" distR="0" simplePos="0" relativeHeight="251661312" behindDoc="0" locked="0" layoutInCell="1" allowOverlap="1">
            <wp:simplePos x="0" y="0"/>
            <wp:positionH relativeFrom="column">
              <wp:posOffset>-240665</wp:posOffset>
            </wp:positionH>
            <wp:positionV relativeFrom="paragraph">
              <wp:posOffset>438785</wp:posOffset>
            </wp:positionV>
            <wp:extent cx="6118860" cy="2880995"/>
            <wp:effectExtent l="0" t="0" r="0" b="0"/>
            <wp:wrapSquare wrapText="largest"/>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 cstate="print"/>
                    <a:srcRect/>
                    <a:stretch>
                      <a:fillRect/>
                    </a:stretch>
                  </pic:blipFill>
                  <pic:spPr bwMode="auto">
                    <a:xfrm>
                      <a:off x="0" y="0"/>
                      <a:ext cx="6118860" cy="2880995"/>
                    </a:xfrm>
                    <a:prstGeom prst="rect">
                      <a:avLst/>
                    </a:prstGeom>
                    <a:solidFill>
                      <a:srgbClr val="FFFFFF"/>
                    </a:solidFill>
                    <a:ln w="9525">
                      <a:noFill/>
                      <a:miter lim="800000"/>
                      <a:headEnd/>
                      <a:tailEnd/>
                    </a:ln>
                  </pic:spPr>
                </pic:pic>
              </a:graphicData>
            </a:graphic>
            <wp14:sizeRelV relativeFrom="margin">
              <wp14:pctHeight>0</wp14:pctHeight>
            </wp14:sizeRelV>
          </wp:anchor>
        </w:drawing>
      </w:r>
      <w:r>
        <w:rPr>
          <w:rFonts w:ascii="Calibri" w:hAnsi="Calibri" w:cs="Calibri"/>
          <w:b/>
          <w:bCs/>
        </w:rPr>
        <w:t>agregado total es 4,</w:t>
      </w:r>
      <w:proofErr w:type="gramStart"/>
      <w:r>
        <w:rPr>
          <w:rFonts w:ascii="Calibri" w:hAnsi="Calibri" w:cs="Calibri"/>
          <w:b/>
          <w:bCs/>
        </w:rPr>
        <w:t>77 ;</w:t>
      </w:r>
      <w:proofErr w:type="gramEnd"/>
      <w:r>
        <w:rPr>
          <w:rFonts w:ascii="Calibri" w:hAnsi="Calibri" w:cs="Calibri"/>
          <w:b/>
          <w:bCs/>
        </w:rPr>
        <w:t xml:space="preserve"> tal como se resume en Tabla 6 y se grafica a continuación:</w:t>
      </w:r>
    </w:p>
    <w:p w:rsidR="00AF03F7" w:rsidRDefault="00AF03F7" w:rsidP="00AF03F7">
      <w:pPr>
        <w:pStyle w:val="Textoindependiente"/>
      </w:pPr>
      <w:r>
        <w:rPr>
          <w:rFonts w:ascii="Calibri" w:hAnsi="Calibri" w:cs="Calibri"/>
          <w:b/>
          <w:bCs/>
          <w:u w:val="single"/>
        </w:rPr>
        <w:t>Tabla 6:</w:t>
      </w:r>
      <w:r>
        <w:rPr>
          <w:rFonts w:ascii="Calibri" w:hAnsi="Calibri" w:cs="Calibri"/>
          <w:b/>
          <w:bCs/>
        </w:rPr>
        <w:t xml:space="preserve"> distribución granulométrica de la mezcla de agregados y límites de referencia establecidos por la norma IRAM 1627. Se indica además la parábola de </w:t>
      </w:r>
      <w:proofErr w:type="spellStart"/>
      <w:r>
        <w:rPr>
          <w:rFonts w:ascii="Calibri" w:hAnsi="Calibri" w:cs="Calibri"/>
          <w:b/>
          <w:bCs/>
        </w:rPr>
        <w:t>fuller</w:t>
      </w:r>
      <w:proofErr w:type="spellEnd"/>
      <w:r>
        <w:rPr>
          <w:rFonts w:ascii="Calibri" w:hAnsi="Calibri" w:cs="Calibri"/>
          <w:b/>
          <w:bCs/>
        </w:rPr>
        <w:t xml:space="preserve"> correspondiente a 19 mm de tamaño máximo.</w:t>
      </w:r>
    </w:p>
    <w:p w:rsidR="00AF03F7" w:rsidRDefault="00AF03F7" w:rsidP="00AF03F7">
      <w:pPr>
        <w:ind w:left="-5" w:hanging="10"/>
        <w:rPr>
          <w:rFonts w:ascii="Calibri" w:hAnsi="Calibri" w:cs="Calibri"/>
          <w:b/>
          <w:bCs/>
          <w:u w:val="single"/>
        </w:rPr>
      </w:pPr>
      <w:r>
        <w:rPr>
          <w:noProof/>
          <w:lang w:eastAsia="es-AR" w:bidi="ar-SA"/>
        </w:rPr>
        <w:drawing>
          <wp:anchor distT="0" distB="0" distL="0" distR="0" simplePos="0" relativeHeight="251662336" behindDoc="0" locked="0" layoutInCell="1" allowOverlap="1">
            <wp:simplePos x="0" y="0"/>
            <wp:positionH relativeFrom="column">
              <wp:posOffset>191135</wp:posOffset>
            </wp:positionH>
            <wp:positionV relativeFrom="paragraph">
              <wp:posOffset>20320</wp:posOffset>
            </wp:positionV>
            <wp:extent cx="6118860" cy="3435985"/>
            <wp:effectExtent l="19050" t="0" r="0" b="0"/>
            <wp:wrapSquare wrapText="largest"/>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 cstate="print"/>
                    <a:srcRect/>
                    <a:stretch>
                      <a:fillRect/>
                    </a:stretch>
                  </pic:blipFill>
                  <pic:spPr bwMode="auto">
                    <a:xfrm>
                      <a:off x="0" y="0"/>
                      <a:ext cx="6118860" cy="3435985"/>
                    </a:xfrm>
                    <a:prstGeom prst="rect">
                      <a:avLst/>
                    </a:prstGeom>
                    <a:solidFill>
                      <a:srgbClr val="FFFFFF"/>
                    </a:solidFill>
                    <a:ln w="9525">
                      <a:noFill/>
                      <a:miter lim="800000"/>
                      <a:headEnd/>
                      <a:tailEnd/>
                    </a:ln>
                  </pic:spPr>
                </pic:pic>
              </a:graphicData>
            </a:graphic>
          </wp:anchor>
        </w:drawing>
      </w:r>
      <w:r>
        <w:rPr>
          <w:rFonts w:ascii="Calibri" w:hAnsi="Calibri" w:cs="Calibri"/>
          <w:b/>
          <w:bCs/>
          <w:u w:val="single"/>
        </w:rPr>
        <w:t>Aclaración</w:t>
      </w:r>
      <w:r>
        <w:rPr>
          <w:rFonts w:ascii="Calibri" w:hAnsi="Calibri" w:cs="Calibri"/>
          <w:b/>
          <w:bCs/>
        </w:rPr>
        <w:t>: para la mezcla de agregados se empleó un programa simple, desarrollado en Excel, que está a disposición de quien lo solicite en el Instituto del Cemento Portland Argentino (Centro de Información al Usuario – Biblioteca).</w:t>
      </w:r>
    </w:p>
    <w:p w:rsidR="00AF03F7" w:rsidRDefault="00AF03F7" w:rsidP="00AF03F7">
      <w:pPr>
        <w:pStyle w:val="Subttulo"/>
        <w:jc w:val="left"/>
        <w:rPr>
          <w:rFonts w:ascii="Calibri" w:hAnsi="Calibri" w:cs="Calibri"/>
          <w:b/>
          <w:bCs/>
        </w:rPr>
      </w:pPr>
      <w:r>
        <w:rPr>
          <w:rFonts w:ascii="Calibri" w:hAnsi="Calibri" w:cs="Calibri"/>
          <w:b/>
          <w:bCs/>
          <w:u w:val="single"/>
        </w:rPr>
        <w:lastRenderedPageBreak/>
        <w:t>2-c.5. Determinación de la cantidad de agua estimada de la mezcla, en función del asentamiento elegido y el MF del agregado total. (Ábaco 1)</w:t>
      </w:r>
    </w:p>
    <w:p w:rsidR="00AF03F7" w:rsidRDefault="00AF03F7" w:rsidP="00AF03F7">
      <w:pPr>
        <w:pStyle w:val="Textoindependiente"/>
        <w:rPr>
          <w:rFonts w:ascii="Calibri" w:hAnsi="Calibri" w:cs="Calibri"/>
          <w:b/>
          <w:bCs/>
        </w:rPr>
      </w:pPr>
      <w:r>
        <w:rPr>
          <w:rFonts w:ascii="Calibri" w:hAnsi="Calibri" w:cs="Calibri"/>
          <w:b/>
          <w:bCs/>
        </w:rPr>
        <w:t>Empleando el Ábaco 1 se identifica la curva que corresponda al MF del agregado total (mezcla de agregados, según punto 2-c.4 y la ordenada de la intersección de la curva con la vertical correspondiente al asentamiento seleccionado en el punto 2 corresponde al agua de mezclado estimada (en litros) para elaborar un metro cúbico de hormigón.</w:t>
      </w:r>
    </w:p>
    <w:p w:rsidR="00AF03F7" w:rsidRDefault="00AF03F7" w:rsidP="00AF03F7">
      <w:pPr>
        <w:pStyle w:val="Textoindependiente"/>
        <w:rPr>
          <w:rFonts w:ascii="Calibri" w:hAnsi="Calibri" w:cs="Calibri"/>
          <w:b/>
          <w:bCs/>
        </w:rPr>
      </w:pPr>
      <w:r>
        <w:rPr>
          <w:rFonts w:ascii="Calibri" w:hAnsi="Calibri" w:cs="Calibri"/>
          <w:b/>
          <w:bCs/>
        </w:rPr>
        <w:t xml:space="preserve">Este ábaco está diseñado para agregados gruesos redondeados (canto rodado) </w:t>
      </w:r>
      <w:proofErr w:type="gramStart"/>
      <w:r>
        <w:rPr>
          <w:rFonts w:ascii="Calibri" w:hAnsi="Calibri" w:cs="Calibri"/>
          <w:b/>
          <w:bCs/>
        </w:rPr>
        <w:t>y</w:t>
      </w:r>
      <w:proofErr w:type="gramEnd"/>
      <w:r>
        <w:rPr>
          <w:rFonts w:ascii="Calibri" w:hAnsi="Calibri" w:cs="Calibri"/>
          <w:b/>
          <w:bCs/>
        </w:rPr>
        <w:t xml:space="preserve"> por lo tanto, si se empleara piedra partida, el agua estimada debe incrementarse entre un 5 y un 10 %.</w:t>
      </w:r>
    </w:p>
    <w:p w:rsidR="00AF03F7" w:rsidRDefault="00AF03F7" w:rsidP="00AF03F7">
      <w:pPr>
        <w:pStyle w:val="Textoindependiente"/>
        <w:rPr>
          <w:rFonts w:ascii="Calibri" w:hAnsi="Calibri" w:cs="Calibri"/>
          <w:b/>
          <w:bCs/>
        </w:rPr>
      </w:pPr>
      <w:r>
        <w:rPr>
          <w:rFonts w:ascii="Calibri" w:hAnsi="Calibri" w:cs="Calibri"/>
          <w:b/>
          <w:bCs/>
        </w:rPr>
        <w:t xml:space="preserve">Si se hubiese decidido incorporar aire en forma intencional, el agua de mezclado debe reducirse tal como se </w:t>
      </w:r>
      <w:r w:rsidR="004C54EE">
        <w:rPr>
          <w:rFonts w:ascii="Calibri" w:hAnsi="Calibri" w:cs="Calibri"/>
          <w:b/>
          <w:bCs/>
        </w:rPr>
        <w:t>indicará</w:t>
      </w:r>
      <w:r>
        <w:rPr>
          <w:rFonts w:ascii="Calibri" w:hAnsi="Calibri" w:cs="Calibri"/>
          <w:b/>
          <w:bCs/>
        </w:rPr>
        <w:t xml:space="preserve"> en el punto 3, es decir, a razón de un 2 a 3 % por cada 1 % de aire incorporado en forma intencional (por sobre 1%)</w:t>
      </w:r>
    </w:p>
    <w:p w:rsidR="00AF03F7" w:rsidRDefault="00AF03F7" w:rsidP="00AF03F7">
      <w:pPr>
        <w:pStyle w:val="Textoindependiente"/>
        <w:rPr>
          <w:rFonts w:ascii="Calibri" w:hAnsi="Calibri" w:cs="Calibri"/>
          <w:u w:val="single"/>
        </w:rPr>
      </w:pPr>
      <w:r>
        <w:rPr>
          <w:rFonts w:ascii="Calibri" w:hAnsi="Calibri" w:cs="Calibri"/>
          <w:b/>
          <w:bCs/>
        </w:rPr>
        <w:t>Para MF = 4,77 y As = 10 cm, extraemos del Ábaco 1 la cantidad de agua de mezclado = 180 litros</w:t>
      </w:r>
    </w:p>
    <w:p w:rsidR="00AF03F7" w:rsidRDefault="00AF03F7" w:rsidP="00AF03F7">
      <w:pPr>
        <w:pStyle w:val="Textoindependiente"/>
        <w:rPr>
          <w:rFonts w:ascii="Calibri" w:hAnsi="Calibri" w:cs="Calibri"/>
          <w:u w:val="single"/>
        </w:rPr>
      </w:pPr>
      <w:r>
        <w:rPr>
          <w:noProof/>
          <w:lang w:eastAsia="es-AR" w:bidi="ar-SA"/>
        </w:rPr>
        <w:drawing>
          <wp:anchor distT="0" distB="0" distL="0" distR="0" simplePos="0" relativeHeight="251663360" behindDoc="0" locked="0" layoutInCell="1" allowOverlap="1">
            <wp:simplePos x="0" y="0"/>
            <wp:positionH relativeFrom="column">
              <wp:align>center</wp:align>
            </wp:positionH>
            <wp:positionV relativeFrom="paragraph">
              <wp:posOffset>76200</wp:posOffset>
            </wp:positionV>
            <wp:extent cx="6118860" cy="3562985"/>
            <wp:effectExtent l="19050" t="0" r="0" b="0"/>
            <wp:wrapSquare wrapText="largest"/>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5" cstate="print"/>
                    <a:srcRect/>
                    <a:stretch>
                      <a:fillRect/>
                    </a:stretch>
                  </pic:blipFill>
                  <pic:spPr bwMode="auto">
                    <a:xfrm>
                      <a:off x="0" y="0"/>
                      <a:ext cx="6118860" cy="3562985"/>
                    </a:xfrm>
                    <a:prstGeom prst="rect">
                      <a:avLst/>
                    </a:prstGeom>
                    <a:solidFill>
                      <a:srgbClr val="FFFFFF"/>
                    </a:solidFill>
                    <a:ln w="9525">
                      <a:noFill/>
                      <a:miter lim="800000"/>
                      <a:headEnd/>
                      <a:tailEnd/>
                    </a:ln>
                  </pic:spPr>
                </pic:pic>
              </a:graphicData>
            </a:graphic>
          </wp:anchor>
        </w:drawing>
      </w:r>
    </w:p>
    <w:p w:rsidR="00AF03F7" w:rsidRDefault="00AF03F7" w:rsidP="00AF03F7">
      <w:pPr>
        <w:pStyle w:val="Textoindependiente"/>
        <w:rPr>
          <w:rFonts w:ascii="Calibri" w:hAnsi="Calibri" w:cs="Calibri"/>
          <w:b/>
          <w:bCs/>
          <w:sz w:val="32"/>
          <w:szCs w:val="32"/>
          <w:u w:val="single"/>
        </w:rPr>
      </w:pPr>
      <w:r>
        <w:rPr>
          <w:rFonts w:ascii="Calibri" w:hAnsi="Calibri" w:cs="Calibri"/>
          <w:b/>
          <w:bCs/>
        </w:rPr>
        <w:t xml:space="preserve">Si se empleara algún aditivo reductor de agua, debe reducirse el agua de mezclado en el </w:t>
      </w:r>
      <w:r>
        <w:rPr>
          <w:rFonts w:ascii="Calibri" w:hAnsi="Calibri" w:cs="Calibri"/>
          <w:b/>
          <w:bCs/>
        </w:rPr>
        <w:lastRenderedPageBreak/>
        <w:t>porcentaje indicado por el fabricante del producto. Si no se dispusiera de ese dato, puede estimarse entre un 5 y un 7 %, aunque con algunos productos la reducción puede llegar al 9 %.</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2-c.6. Determinación de la resistencia de diseño (Resistencia media) (</w:t>
      </w:r>
      <w:proofErr w:type="spellStart"/>
      <w:r>
        <w:rPr>
          <w:rFonts w:ascii="Calibri" w:hAnsi="Calibri" w:cs="Calibri"/>
          <w:b/>
          <w:bCs/>
          <w:sz w:val="32"/>
          <w:szCs w:val="32"/>
          <w:u w:val="single"/>
        </w:rPr>
        <w:t>f’cm</w:t>
      </w:r>
      <w:proofErr w:type="spellEnd"/>
      <w:r>
        <w:rPr>
          <w:rFonts w:ascii="Calibri" w:hAnsi="Calibri" w:cs="Calibri"/>
          <w:b/>
          <w:bCs/>
          <w:sz w:val="32"/>
          <w:szCs w:val="32"/>
          <w:u w:val="single"/>
        </w:rPr>
        <w:t>)</w:t>
      </w:r>
    </w:p>
    <w:p w:rsidR="00AF03F7" w:rsidRDefault="00AF03F7" w:rsidP="00AF03F7">
      <w:pPr>
        <w:pStyle w:val="Textoindependiente"/>
        <w:rPr>
          <w:rFonts w:ascii="Calibri" w:hAnsi="Calibri" w:cs="Calibri"/>
          <w:b/>
          <w:bCs/>
        </w:rPr>
      </w:pPr>
      <w:r>
        <w:rPr>
          <w:rFonts w:ascii="Calibri" w:hAnsi="Calibri" w:cs="Calibri"/>
          <w:b/>
          <w:bCs/>
        </w:rPr>
        <w:t>La determinación de la resistencia de diseño de la mezcla debe hacerse en función de los requerimientos de la obra (resistencia característica proyectada) y del tipo de elaboración y control previstos para la etapa de ejecución. En la Tabla 1 se indicaron algunos valores típicos del desvío estándar esperable. Es recomendable verificar, en condiciones de producción en la obra, si el valor adoptado se corresponde con el valor real de la dispersión; en caso de ser necesario, debe hacerse un ajuste de la dosificación.</w:t>
      </w:r>
    </w:p>
    <w:p w:rsidR="00AF03F7" w:rsidRDefault="00AF03F7" w:rsidP="00AF03F7">
      <w:pPr>
        <w:pStyle w:val="Textoindependiente"/>
      </w:pPr>
      <w:r>
        <w:rPr>
          <w:rFonts w:ascii="Calibri" w:hAnsi="Calibri" w:cs="Calibri"/>
          <w:b/>
          <w:bCs/>
        </w:rPr>
        <w:t>Para estimar la resistencia media de diseño de la mezcla (</w:t>
      </w:r>
      <w:proofErr w:type="spellStart"/>
      <w:r>
        <w:rPr>
          <w:rFonts w:ascii="Calibri" w:hAnsi="Calibri" w:cs="Calibri"/>
          <w:b/>
          <w:bCs/>
        </w:rPr>
        <w:t>f’cm</w:t>
      </w:r>
      <w:proofErr w:type="spellEnd"/>
      <w:r>
        <w:rPr>
          <w:rFonts w:ascii="Calibri" w:hAnsi="Calibri" w:cs="Calibri"/>
          <w:b/>
          <w:bCs/>
        </w:rPr>
        <w:t>) en función del valor de resistencia especificada (</w:t>
      </w:r>
      <w:proofErr w:type="spellStart"/>
      <w:r>
        <w:rPr>
          <w:rFonts w:ascii="Calibri" w:hAnsi="Calibri" w:cs="Calibri"/>
          <w:b/>
          <w:bCs/>
        </w:rPr>
        <w:t>f’ce</w:t>
      </w:r>
      <w:proofErr w:type="spellEnd"/>
      <w:r>
        <w:rPr>
          <w:rFonts w:ascii="Calibri" w:hAnsi="Calibri" w:cs="Calibri"/>
          <w:b/>
          <w:bCs/>
        </w:rPr>
        <w:t>) y del desvío estándar (S) puede emplearse la fórmul</w:t>
      </w:r>
      <w:r w:rsidR="004C54EE">
        <w:rPr>
          <w:rFonts w:ascii="Calibri" w:hAnsi="Calibri" w:cs="Calibri"/>
          <w:b/>
          <w:bCs/>
        </w:rPr>
        <w:t>a</w:t>
      </w:r>
      <w:r>
        <w:rPr>
          <w:rFonts w:ascii="Calibri" w:hAnsi="Calibri" w:cs="Calibri"/>
          <w:b/>
          <w:bCs/>
        </w:rPr>
        <w:t xml:space="preserve"> </w:t>
      </w:r>
      <w:proofErr w:type="spellStart"/>
      <w:r>
        <w:rPr>
          <w:rFonts w:ascii="Calibri" w:hAnsi="Calibri" w:cs="Calibri"/>
          <w:b/>
          <w:bCs/>
        </w:rPr>
        <w:t>f’ce</w:t>
      </w:r>
      <w:proofErr w:type="spellEnd"/>
      <w:r>
        <w:rPr>
          <w:rFonts w:ascii="Calibri" w:hAnsi="Calibri" w:cs="Calibri"/>
          <w:b/>
          <w:bCs/>
        </w:rPr>
        <w:t xml:space="preserve"> = </w:t>
      </w:r>
      <w:proofErr w:type="spellStart"/>
      <w:r>
        <w:rPr>
          <w:rFonts w:ascii="Calibri" w:hAnsi="Calibri" w:cs="Calibri"/>
          <w:b/>
          <w:bCs/>
        </w:rPr>
        <w:t>f’cm</w:t>
      </w:r>
      <w:proofErr w:type="spellEnd"/>
      <w:r>
        <w:rPr>
          <w:rFonts w:ascii="Calibri" w:hAnsi="Calibri" w:cs="Calibri"/>
          <w:b/>
          <w:bCs/>
        </w:rPr>
        <w:t xml:space="preserve"> - 1,65 S. El coeficiente 1,65 corresponde al percentil 5 % para la curva normal o de Gauss, tal como define el Reglamento CIRSOC 201 a la resistencia característica. Si se empleara otro percentil diferente para la definición de valor característico, debe buscarse el coeficiente correspondiente en una tabla de distribución normal.</w:t>
      </w:r>
    </w:p>
    <w:p w:rsidR="00AF03F7" w:rsidRPr="0069156A" w:rsidRDefault="00AF03F7" w:rsidP="00AF03F7">
      <w:pPr>
        <w:pStyle w:val="Ttulo2"/>
        <w:spacing w:before="0" w:after="498"/>
        <w:ind w:left="1004" w:hanging="10"/>
        <w:rPr>
          <w:rFonts w:ascii="Calibri" w:hAnsi="Calibri" w:cs="Calibri"/>
          <w:lang w:val="en-US"/>
        </w:rPr>
      </w:pPr>
      <w:r w:rsidRPr="0069156A">
        <w:rPr>
          <w:lang w:val="en-US"/>
        </w:rPr>
        <w:t xml:space="preserve">CIRSOC 201 – 1982:  </w:t>
      </w:r>
      <w:proofErr w:type="spellStart"/>
      <w:r w:rsidRPr="0069156A">
        <w:rPr>
          <w:lang w:val="en-US"/>
        </w:rPr>
        <w:t>f´cm</w:t>
      </w:r>
      <w:proofErr w:type="spellEnd"/>
      <w:r w:rsidRPr="0069156A">
        <w:rPr>
          <w:lang w:val="en-US"/>
        </w:rPr>
        <w:t xml:space="preserve"> = </w:t>
      </w:r>
      <w:proofErr w:type="spellStart"/>
      <w:r w:rsidRPr="0069156A">
        <w:rPr>
          <w:lang w:val="en-US"/>
        </w:rPr>
        <w:t>f´ce</w:t>
      </w:r>
      <w:proofErr w:type="spellEnd"/>
      <w:r w:rsidRPr="0069156A">
        <w:rPr>
          <w:lang w:val="en-US"/>
        </w:rPr>
        <w:t xml:space="preserve"> + 1,65 S</w:t>
      </w:r>
    </w:p>
    <w:p w:rsidR="00AF03F7" w:rsidRDefault="00AF03F7" w:rsidP="00AF03F7">
      <w:pPr>
        <w:pStyle w:val="Textoindependiente"/>
      </w:pPr>
      <w:r>
        <w:rPr>
          <w:rFonts w:ascii="Calibri" w:hAnsi="Calibri" w:cs="Calibri"/>
          <w:b/>
          <w:bCs/>
        </w:rPr>
        <w:t>El Reglamento ACI 318 sugiere que se comparen dos valores, eligiendo el mayor de ambos. El primero [1], se calcula en forma análoga a lo expuesto anteriormente, pero emplea el coeficiente 1,34, y corresponde a una probabilidad de 1 en 100 que el promedio de cada tres valores consecutivos (media móvil) sea inferior a la resistencia especificada. El segundo valor [2] corresponde a una probabilidad similar de que los ensayos individuales sean menores que la resistencia especificada menos 3,5 MPa.</w:t>
      </w:r>
    </w:p>
    <w:p w:rsidR="00AF03F7" w:rsidRPr="00BD2365" w:rsidRDefault="00AF03F7" w:rsidP="00AF03F7">
      <w:pPr>
        <w:pStyle w:val="Ttulo2"/>
        <w:spacing w:before="0" w:after="377" w:line="372" w:lineRule="auto"/>
        <w:ind w:left="-5" w:hanging="10"/>
        <w:rPr>
          <w:rFonts w:ascii="Calibri" w:hAnsi="Calibri" w:cs="Calibri"/>
        </w:rPr>
      </w:pPr>
      <w:r>
        <w:t>Según ACI 318:</w:t>
      </w:r>
    </w:p>
    <w:p w:rsidR="00AF03F7" w:rsidRPr="00BD2365" w:rsidRDefault="005E4262" w:rsidP="00AF03F7">
      <w:pPr>
        <w:pStyle w:val="Ttulo2"/>
        <w:spacing w:before="0" w:after="377" w:line="372" w:lineRule="auto"/>
        <w:ind w:left="-5" w:hanging="10"/>
        <w:rPr>
          <w:rFonts w:ascii="Calibri" w:hAnsi="Calibri" w:cs="Calibri"/>
        </w:rPr>
      </w:pPr>
      <w:r>
        <w:rPr>
          <w:noProof/>
          <w:lang w:eastAsia="es-AR" w:bidi="ar-SA"/>
        </w:rPr>
        <mc:AlternateContent>
          <mc:Choice Requires="wpg">
            <w:drawing>
              <wp:anchor distT="0" distB="0" distL="0" distR="0" simplePos="0" relativeHeight="251664384" behindDoc="0" locked="0" layoutInCell="1" allowOverlap="1">
                <wp:simplePos x="0" y="0"/>
                <wp:positionH relativeFrom="column">
                  <wp:posOffset>3155950</wp:posOffset>
                </wp:positionH>
                <wp:positionV relativeFrom="paragraph">
                  <wp:posOffset>46990</wp:posOffset>
                </wp:positionV>
                <wp:extent cx="11430" cy="753745"/>
                <wp:effectExtent l="0" t="0" r="635" b="0"/>
                <wp:wrapSquare wrapText="bothSides"/>
                <wp:docPr id="1" name="Group 379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430" cy="753745"/>
                          <a:chOff x="4385" y="-11"/>
                          <a:chExt cx="18" cy="1187"/>
                        </a:xfrm>
                      </wpg:grpSpPr>
                      <wps:wsp>
                        <wps:cNvPr id="4" name="Shape 46691"/>
                        <wps:cNvSpPr>
                          <a:spLocks noChangeArrowheads="1"/>
                        </wps:cNvSpPr>
                        <wps:spPr bwMode="auto">
                          <a:xfrm>
                            <a:off x="4385" y="-11"/>
                            <a:ext cx="17" cy="394"/>
                          </a:xfrm>
                          <a:custGeom>
                            <a:avLst/>
                            <a:gdLst>
                              <a:gd name="G0" fmla="+- 1 0 0"/>
                              <a:gd name="G1" fmla="+- 1 0 0"/>
                              <a:gd name="G2" fmla="+- 1 0 0"/>
                              <a:gd name="G3" fmla="+- 54849 0 0"/>
                              <a:gd name="G4" fmla="+- 1 0 0"/>
                              <a:gd name="T0" fmla="*/ 0 w 12192"/>
                              <a:gd name="T1" fmla="*/ 0 h 251460"/>
                              <a:gd name="T2" fmla="*/ 12192 w 12192"/>
                              <a:gd name="T3" fmla="*/ 0 h 251460"/>
                              <a:gd name="T4" fmla="*/ 12192 w 12192"/>
                              <a:gd name="T5" fmla="*/ 251460 h 251460"/>
                              <a:gd name="T6" fmla="*/ 0 w 12192"/>
                              <a:gd name="T7" fmla="*/ 251460 h 251460"/>
                              <a:gd name="T8" fmla="*/ 0 w 12192"/>
                              <a:gd name="T9" fmla="*/ 0 h 251460"/>
                              <a:gd name="T10" fmla="*/ 0 w 12192"/>
                              <a:gd name="T11" fmla="*/ 0 h 251460"/>
                              <a:gd name="T12" fmla="*/ 12192 w 12192"/>
                              <a:gd name="T13" fmla="*/ 251460 h 251460"/>
                            </a:gdLst>
                            <a:ahLst/>
                            <a:cxnLst>
                              <a:cxn ang="0">
                                <a:pos x="T0" y="T1"/>
                              </a:cxn>
                              <a:cxn ang="0">
                                <a:pos x="T2" y="T3"/>
                              </a:cxn>
                              <a:cxn ang="0">
                                <a:pos x="T4" y="T5"/>
                              </a:cxn>
                              <a:cxn ang="0">
                                <a:pos x="T6" y="T7"/>
                              </a:cxn>
                              <a:cxn ang="0">
                                <a:pos x="T8" y="T9"/>
                              </a:cxn>
                            </a:cxnLst>
                            <a:rect l="T10" t="T11" r="T12" b="T13"/>
                            <a:pathLst>
                              <a:path w="12192" h="251460">
                                <a:moveTo>
                                  <a:pt x="0" y="0"/>
                                </a:moveTo>
                                <a:lnTo>
                                  <a:pt x="12192" y="0"/>
                                </a:lnTo>
                                <a:lnTo>
                                  <a:pt x="12192" y="251460"/>
                                </a:lnTo>
                                <a:lnTo>
                                  <a:pt x="0" y="251460"/>
                                </a:lnTo>
                                <a:lnTo>
                                  <a:pt x="0" y="0"/>
                                </a:lnTo>
                              </a:path>
                            </a:pathLst>
                          </a:custGeom>
                          <a:solidFill>
                            <a:srgbClr val="00000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5" name="Shape 46692"/>
                        <wps:cNvSpPr>
                          <a:spLocks noChangeArrowheads="1"/>
                        </wps:cNvSpPr>
                        <wps:spPr bwMode="auto">
                          <a:xfrm>
                            <a:off x="4385" y="386"/>
                            <a:ext cx="17" cy="394"/>
                          </a:xfrm>
                          <a:custGeom>
                            <a:avLst/>
                            <a:gdLst>
                              <a:gd name="G0" fmla="+- 1 0 0"/>
                              <a:gd name="G1" fmla="+- 1 0 0"/>
                              <a:gd name="G2" fmla="+- 1 0 0"/>
                              <a:gd name="G3" fmla="+- 54849 0 0"/>
                              <a:gd name="G4" fmla="+- 1 0 0"/>
                              <a:gd name="T0" fmla="*/ 0 w 12192"/>
                              <a:gd name="T1" fmla="*/ 0 h 251460"/>
                              <a:gd name="T2" fmla="*/ 12192 w 12192"/>
                              <a:gd name="T3" fmla="*/ 0 h 251460"/>
                              <a:gd name="T4" fmla="*/ 12192 w 12192"/>
                              <a:gd name="T5" fmla="*/ 251460 h 251460"/>
                              <a:gd name="T6" fmla="*/ 0 w 12192"/>
                              <a:gd name="T7" fmla="*/ 251460 h 251460"/>
                              <a:gd name="T8" fmla="*/ 0 w 12192"/>
                              <a:gd name="T9" fmla="*/ 0 h 251460"/>
                              <a:gd name="T10" fmla="*/ 0 w 12192"/>
                              <a:gd name="T11" fmla="*/ 0 h 251460"/>
                              <a:gd name="T12" fmla="*/ 12192 w 12192"/>
                              <a:gd name="T13" fmla="*/ 251460 h 251460"/>
                            </a:gdLst>
                            <a:ahLst/>
                            <a:cxnLst>
                              <a:cxn ang="0">
                                <a:pos x="T0" y="T1"/>
                              </a:cxn>
                              <a:cxn ang="0">
                                <a:pos x="T2" y="T3"/>
                              </a:cxn>
                              <a:cxn ang="0">
                                <a:pos x="T4" y="T5"/>
                              </a:cxn>
                              <a:cxn ang="0">
                                <a:pos x="T6" y="T7"/>
                              </a:cxn>
                              <a:cxn ang="0">
                                <a:pos x="T8" y="T9"/>
                              </a:cxn>
                            </a:cxnLst>
                            <a:rect l="T10" t="T11" r="T12" b="T13"/>
                            <a:pathLst>
                              <a:path w="12192" h="251460">
                                <a:moveTo>
                                  <a:pt x="0" y="0"/>
                                </a:moveTo>
                                <a:lnTo>
                                  <a:pt x="12192" y="0"/>
                                </a:lnTo>
                                <a:lnTo>
                                  <a:pt x="12192" y="251460"/>
                                </a:lnTo>
                                <a:lnTo>
                                  <a:pt x="0" y="251460"/>
                                </a:lnTo>
                                <a:lnTo>
                                  <a:pt x="0" y="0"/>
                                </a:lnTo>
                              </a:path>
                            </a:pathLst>
                          </a:custGeom>
                          <a:solidFill>
                            <a:srgbClr val="00000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6" name="Shape 46693"/>
                        <wps:cNvSpPr>
                          <a:spLocks noChangeArrowheads="1"/>
                        </wps:cNvSpPr>
                        <wps:spPr bwMode="auto">
                          <a:xfrm>
                            <a:off x="4385" y="781"/>
                            <a:ext cx="17" cy="394"/>
                          </a:xfrm>
                          <a:custGeom>
                            <a:avLst/>
                            <a:gdLst>
                              <a:gd name="G0" fmla="+- 1 0 0"/>
                              <a:gd name="G1" fmla="+- 1 0 0"/>
                              <a:gd name="G2" fmla="+- 1 0 0"/>
                              <a:gd name="G3" fmla="+- 54849 0 0"/>
                              <a:gd name="G4" fmla="+- 1 0 0"/>
                              <a:gd name="T0" fmla="*/ 0 w 12192"/>
                              <a:gd name="T1" fmla="*/ 0 h 251460"/>
                              <a:gd name="T2" fmla="*/ 12192 w 12192"/>
                              <a:gd name="T3" fmla="*/ 0 h 251460"/>
                              <a:gd name="T4" fmla="*/ 12192 w 12192"/>
                              <a:gd name="T5" fmla="*/ 251460 h 251460"/>
                              <a:gd name="T6" fmla="*/ 0 w 12192"/>
                              <a:gd name="T7" fmla="*/ 251460 h 251460"/>
                              <a:gd name="T8" fmla="*/ 0 w 12192"/>
                              <a:gd name="T9" fmla="*/ 0 h 251460"/>
                              <a:gd name="T10" fmla="*/ 0 w 12192"/>
                              <a:gd name="T11" fmla="*/ 0 h 251460"/>
                              <a:gd name="T12" fmla="*/ 12192 w 12192"/>
                              <a:gd name="T13" fmla="*/ 251460 h 251460"/>
                            </a:gdLst>
                            <a:ahLst/>
                            <a:cxnLst>
                              <a:cxn ang="0">
                                <a:pos x="T0" y="T1"/>
                              </a:cxn>
                              <a:cxn ang="0">
                                <a:pos x="T2" y="T3"/>
                              </a:cxn>
                              <a:cxn ang="0">
                                <a:pos x="T4" y="T5"/>
                              </a:cxn>
                              <a:cxn ang="0">
                                <a:pos x="T6" y="T7"/>
                              </a:cxn>
                              <a:cxn ang="0">
                                <a:pos x="T8" y="T9"/>
                              </a:cxn>
                            </a:cxnLst>
                            <a:rect l="T10" t="T11" r="T12" b="T13"/>
                            <a:pathLst>
                              <a:path w="12192" h="251460">
                                <a:moveTo>
                                  <a:pt x="0" y="0"/>
                                </a:moveTo>
                                <a:lnTo>
                                  <a:pt x="12192" y="0"/>
                                </a:lnTo>
                                <a:lnTo>
                                  <a:pt x="12192" y="251460"/>
                                </a:lnTo>
                                <a:lnTo>
                                  <a:pt x="0" y="251460"/>
                                </a:lnTo>
                                <a:lnTo>
                                  <a:pt x="0" y="0"/>
                                </a:lnTo>
                              </a:path>
                            </a:pathLst>
                          </a:custGeom>
                          <a:solidFill>
                            <a:srgbClr val="000000"/>
                          </a:solidFill>
                          <a:ln>
                            <a:noFill/>
                          </a:ln>
                          <a:extLs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183FAC" id="Group 37912" o:spid="_x0000_s1026" style="position:absolute;margin-left:248.5pt;margin-top:3.7pt;width:.9pt;height:59.35pt;z-index:251664384;mso-wrap-distance-left:0;mso-wrap-distance-right:0" coordorigin="4385,-11" coordsize="18,1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">
                <v:shape id="Shape 46691" o:spid="_x0000_s1027" style="position:absolute;left:4385;top:-11;width:17;height:394;visibility:visible;mso-wrap-style:none;v-text-anchor:middle" coordsize="12192,2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" path="m,l12192,r,251460l,251460,,e" fillcolor="black" stroked="f" strokecolor="#3465a4">
                  <v:path o:connecttype="custom" o:connectlocs="0,0;17,0;17,394;0,394;0,0" o:connectangles="0,0,0,0,0" textboxrect="0,0,12192,251460"/>
                </v:shape>
                <v:shape id="Shape 46692" o:spid="_x0000_s1028" style="position:absolute;left:4385;top:386;width:17;height:394;visibility:visible;mso-wrap-style:none;v-text-anchor:middle" coordsize="12192,2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" path="m,l12192,r,251460l,251460,,e" fillcolor="black" stroked="f" strokecolor="#3465a4">
                  <v:path o:connecttype="custom" o:connectlocs="0,0;17,0;17,394;0,394;0,0" o:connectangles="0,0,0,0,0" textboxrect="0,0,12192,251460"/>
                </v:shape>
                <v:shape id="Shape 46693" o:spid="_x0000_s1029" style="position:absolute;left:4385;top:781;width:17;height:394;visibility:visible;mso-wrap-style:none;v-text-anchor:middle" coordsize="12192,251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" path="m,l12192,r,251460l,251460,,e" fillcolor="black" stroked="f" strokecolor="#3465a4">
                  <v:path o:connecttype="custom" o:connectlocs="0,0;17,0;17,394;0,394;0,0" o:connectangles="0,0,0,0,0" textboxrect="0,0,12192,251460"/>
                </v:shape>
                <w10:wrap type="square"/>
              </v:group>
            </w:pict>
          </mc:Fallback>
        </mc:AlternateContent>
      </w:r>
      <w:r w:rsidR="00AF03F7">
        <w:t xml:space="preserve">      f ´cm será la mayor entre                                        </w:t>
      </w:r>
      <w:proofErr w:type="spellStart"/>
      <w:r w:rsidR="00AF03F7">
        <w:t>f´cm</w:t>
      </w:r>
      <w:proofErr w:type="spellEnd"/>
      <w:r w:rsidR="00AF03F7">
        <w:t xml:space="preserve"> = </w:t>
      </w:r>
      <w:proofErr w:type="spellStart"/>
      <w:r w:rsidR="00AF03F7">
        <w:t>f´ce</w:t>
      </w:r>
      <w:proofErr w:type="spellEnd"/>
      <w:r w:rsidR="00AF03F7">
        <w:t xml:space="preserve"> + 1,34 </w:t>
      </w:r>
      <w:proofErr w:type="gramStart"/>
      <w:r w:rsidR="00AF03F7">
        <w:t>S[</w:t>
      </w:r>
      <w:proofErr w:type="gramEnd"/>
      <w:r w:rsidR="00AF03F7">
        <w:t xml:space="preserve">1]  </w:t>
      </w:r>
    </w:p>
    <w:p w:rsidR="00AF03F7" w:rsidRDefault="00AF03F7" w:rsidP="00AF03F7">
      <w:pPr>
        <w:pStyle w:val="Ttulo2"/>
        <w:spacing w:before="0" w:after="377" w:line="372" w:lineRule="auto"/>
        <w:ind w:left="-5" w:hanging="10"/>
        <w:rPr>
          <w:rFonts w:ascii="Calibri" w:hAnsi="Calibri" w:cs="Calibri"/>
        </w:rPr>
      </w:pPr>
      <w:r>
        <w:t xml:space="preserve">                                  </w:t>
      </w:r>
      <w:proofErr w:type="spellStart"/>
      <w:r>
        <w:t>f´cm</w:t>
      </w:r>
      <w:proofErr w:type="spellEnd"/>
      <w:r>
        <w:t xml:space="preserve"> = </w:t>
      </w:r>
      <w:proofErr w:type="spellStart"/>
      <w:r>
        <w:t>f´ce</w:t>
      </w:r>
      <w:proofErr w:type="spellEnd"/>
      <w:r>
        <w:t xml:space="preserve"> + 2,33 S – 3,5[2]</w:t>
      </w:r>
    </w:p>
    <w:p w:rsidR="00AF03F7" w:rsidRDefault="00AF03F7" w:rsidP="00AF03F7">
      <w:pPr>
        <w:pStyle w:val="Textoindependiente"/>
        <w:rPr>
          <w:rFonts w:ascii="Calibri" w:hAnsi="Calibri" w:cs="Calibri"/>
          <w:b/>
          <w:bCs/>
        </w:rPr>
      </w:pPr>
      <w:r>
        <w:rPr>
          <w:rFonts w:ascii="Calibri" w:hAnsi="Calibri" w:cs="Calibri"/>
          <w:b/>
          <w:bCs/>
        </w:rPr>
        <w:t xml:space="preserve">Nota: algunos reglamentos indican valores mínimos de resistencia para asegurar la </w:t>
      </w:r>
      <w:r>
        <w:rPr>
          <w:rFonts w:ascii="Calibri" w:hAnsi="Calibri" w:cs="Calibri"/>
          <w:b/>
          <w:bCs/>
        </w:rPr>
        <w:lastRenderedPageBreak/>
        <w:t>durabilidad de los hormigones y las estructuras. En ese caso, debe constatarse que el valor que se adopta para la resistencia característica verifique el requisito de durabilidad determinado por la condición de exposición.</w:t>
      </w:r>
    </w:p>
    <w:p w:rsidR="00AF03F7" w:rsidRDefault="00AF03F7" w:rsidP="00AF03F7">
      <w:pPr>
        <w:spacing w:after="478"/>
        <w:ind w:right="557"/>
        <w:rPr>
          <w:rFonts w:ascii="Calibri" w:eastAsia="Calibri" w:hAnsi="Calibri" w:cs="Calibri"/>
          <w:b/>
          <w:bCs/>
        </w:rPr>
      </w:pPr>
      <w:r>
        <w:rPr>
          <w:rFonts w:ascii="Calibri" w:hAnsi="Calibri" w:cs="Calibri"/>
          <w:b/>
          <w:bCs/>
        </w:rPr>
        <w:t xml:space="preserve">En nuestro caso, para mayor simplicidad, emplearemos la fórmula indicada por el Reglamento CIRSOC 201-1982, adoptando un desvío esperable de la Tabla 1 que corresponde a la medición en peso de todos los componentes   S = 4 MPa, entonces:      </w:t>
      </w:r>
    </w:p>
    <w:p w:rsidR="00AF03F7" w:rsidRPr="00CF4E8E" w:rsidRDefault="00AF03F7" w:rsidP="00AF03F7">
      <w:pPr>
        <w:spacing w:after="478"/>
        <w:ind w:right="557"/>
        <w:rPr>
          <w:rFonts w:ascii="Calibri" w:hAnsi="Calibri" w:cs="Calibri"/>
          <w:b/>
          <w:bCs/>
          <w:i/>
          <w:u w:val="single"/>
          <w:lang w:val="en-US"/>
        </w:rPr>
      </w:pPr>
      <w:r w:rsidRPr="00F43A04">
        <w:rPr>
          <w:rFonts w:ascii="Calibri" w:eastAsia="Calibri" w:hAnsi="Calibri" w:cs="Calibri"/>
          <w:b/>
          <w:bCs/>
          <w:i/>
        </w:rPr>
        <w:t xml:space="preserve"> </w:t>
      </w:r>
      <w:proofErr w:type="spellStart"/>
      <w:r w:rsidRPr="00CF4E8E">
        <w:rPr>
          <w:rFonts w:ascii="Calibri" w:hAnsi="Calibri" w:cs="Calibri"/>
          <w:b/>
          <w:bCs/>
          <w:i/>
          <w:lang w:val="en-US"/>
        </w:rPr>
        <w:t>f´cm</w:t>
      </w:r>
      <w:proofErr w:type="spellEnd"/>
      <w:r w:rsidRPr="00CF4E8E">
        <w:rPr>
          <w:rFonts w:ascii="Calibri" w:hAnsi="Calibri" w:cs="Calibri"/>
          <w:b/>
          <w:bCs/>
          <w:i/>
          <w:lang w:val="en-US"/>
        </w:rPr>
        <w:t xml:space="preserve"> = </w:t>
      </w:r>
      <w:proofErr w:type="spellStart"/>
      <w:r w:rsidRPr="00CF4E8E">
        <w:rPr>
          <w:rFonts w:ascii="Calibri" w:hAnsi="Calibri" w:cs="Calibri"/>
          <w:b/>
          <w:bCs/>
          <w:i/>
          <w:lang w:val="en-US"/>
        </w:rPr>
        <w:t>f´ce</w:t>
      </w:r>
      <w:proofErr w:type="spellEnd"/>
      <w:r w:rsidRPr="00CF4E8E">
        <w:rPr>
          <w:rFonts w:ascii="Calibri" w:hAnsi="Calibri" w:cs="Calibri"/>
          <w:b/>
          <w:bCs/>
          <w:i/>
          <w:lang w:val="en-US"/>
        </w:rPr>
        <w:t xml:space="preserve"> + 1,65 S = 30 MPa + 1,65 x 4 MPa = </w:t>
      </w:r>
      <w:r w:rsidRPr="00CF4E8E">
        <w:rPr>
          <w:rFonts w:ascii="Calibri" w:hAnsi="Calibri" w:cs="Calibri"/>
          <w:b/>
          <w:bCs/>
          <w:i/>
          <w:color w:val="FF0000"/>
          <w:lang w:val="en-US"/>
        </w:rPr>
        <w:t xml:space="preserve">36,6 </w:t>
      </w:r>
      <w:proofErr w:type="spellStart"/>
      <w:r w:rsidRPr="00CF4E8E">
        <w:rPr>
          <w:rFonts w:ascii="Calibri" w:hAnsi="Calibri" w:cs="Calibri"/>
          <w:b/>
          <w:bCs/>
          <w:i/>
          <w:color w:val="FF0000"/>
          <w:lang w:val="en-US"/>
        </w:rPr>
        <w:t>Mpa</w:t>
      </w:r>
      <w:proofErr w:type="spellEnd"/>
    </w:p>
    <w:p w:rsidR="00AF03F7" w:rsidRDefault="00AF03F7" w:rsidP="00AF03F7">
      <w:pPr>
        <w:pStyle w:val="Subttulo"/>
        <w:jc w:val="left"/>
        <w:rPr>
          <w:rFonts w:ascii="Calibri" w:hAnsi="Calibri" w:cs="Calibri"/>
          <w:b/>
          <w:bCs/>
        </w:rPr>
      </w:pPr>
      <w:r>
        <w:rPr>
          <w:rFonts w:ascii="Calibri" w:hAnsi="Calibri" w:cs="Calibri"/>
          <w:b/>
          <w:bCs/>
          <w:u w:val="single"/>
        </w:rPr>
        <w:t>2-c.7a) Cálculo de la relación agua/</w:t>
      </w:r>
      <w:proofErr w:type="gramStart"/>
      <w:r>
        <w:rPr>
          <w:rFonts w:ascii="Calibri" w:hAnsi="Calibri" w:cs="Calibri"/>
          <w:b/>
          <w:bCs/>
          <w:u w:val="single"/>
        </w:rPr>
        <w:t>cemento necesaria</w:t>
      </w:r>
      <w:proofErr w:type="gramEnd"/>
      <w:r>
        <w:rPr>
          <w:rFonts w:ascii="Calibri" w:hAnsi="Calibri" w:cs="Calibri"/>
          <w:b/>
          <w:bCs/>
          <w:u w:val="single"/>
        </w:rPr>
        <w:t xml:space="preserve"> en función de la resistencia media a la edad de 28 días para las distintas categorías de cemento. (Abaco 2)</w:t>
      </w:r>
    </w:p>
    <w:p w:rsidR="00AF03F7" w:rsidRDefault="005F06D9" w:rsidP="00AF03F7">
      <w:pPr>
        <w:pStyle w:val="Textoindependiente"/>
        <w:rPr>
          <w:rFonts w:ascii="Calibri" w:hAnsi="Calibri" w:cs="Calibri"/>
          <w:b/>
          <w:bCs/>
        </w:rPr>
      </w:pPr>
      <w:r>
        <w:rPr>
          <w:noProof/>
          <w:lang w:eastAsia="es-AR" w:bidi="ar-SA"/>
        </w:rPr>
        <w:drawing>
          <wp:anchor distT="0" distB="0" distL="0" distR="0" simplePos="0" relativeHeight="251670528" behindDoc="0" locked="0" layoutInCell="1" allowOverlap="1" wp14:anchorId="45461771" wp14:editId="2CFE3679">
            <wp:simplePos x="0" y="0"/>
            <wp:positionH relativeFrom="margin">
              <wp:posOffset>-27940</wp:posOffset>
            </wp:positionH>
            <wp:positionV relativeFrom="paragraph">
              <wp:posOffset>1386205</wp:posOffset>
            </wp:positionV>
            <wp:extent cx="6118860" cy="3625215"/>
            <wp:effectExtent l="0" t="0" r="0" b="0"/>
            <wp:wrapSquare wrapText="largest"/>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6" cstate="print"/>
                    <a:srcRect/>
                    <a:stretch>
                      <a:fillRect/>
                    </a:stretch>
                  </pic:blipFill>
                  <pic:spPr bwMode="auto">
                    <a:xfrm>
                      <a:off x="0" y="0"/>
                      <a:ext cx="6118860" cy="3625215"/>
                    </a:xfrm>
                    <a:prstGeom prst="rect">
                      <a:avLst/>
                    </a:prstGeom>
                    <a:solidFill>
                      <a:srgbClr val="FFFFFF"/>
                    </a:solidFill>
                    <a:ln w="9525">
                      <a:noFill/>
                      <a:miter lim="800000"/>
                      <a:headEnd/>
                      <a:tailEnd/>
                    </a:ln>
                  </pic:spPr>
                </pic:pic>
              </a:graphicData>
            </a:graphic>
            <wp14:sizeRelV relativeFrom="margin">
              <wp14:pctHeight>0</wp14:pctHeight>
            </wp14:sizeRelV>
          </wp:anchor>
        </w:drawing>
      </w:r>
      <w:r w:rsidR="00AF03F7">
        <w:rPr>
          <w:rFonts w:ascii="Calibri" w:hAnsi="Calibri" w:cs="Calibri"/>
          <w:b/>
          <w:bCs/>
        </w:rPr>
        <w:t>Con el dato de la resistencia media (</w:t>
      </w:r>
      <w:proofErr w:type="spellStart"/>
      <w:r w:rsidR="00AF03F7">
        <w:rPr>
          <w:rFonts w:ascii="Calibri" w:hAnsi="Calibri" w:cs="Calibri"/>
          <w:b/>
          <w:bCs/>
        </w:rPr>
        <w:t>f’cm</w:t>
      </w:r>
      <w:proofErr w:type="spellEnd"/>
      <w:r w:rsidR="00AF03F7">
        <w:rPr>
          <w:rFonts w:ascii="Calibri" w:hAnsi="Calibri" w:cs="Calibri"/>
          <w:b/>
          <w:bCs/>
        </w:rPr>
        <w:t>) calculada en el punto anterior y teniendo en cuenta la categorización por resistencia del cemento empleado, se estima del Abaco 2 la razón agua/</w:t>
      </w:r>
      <w:proofErr w:type="gramStart"/>
      <w:r w:rsidR="00AF03F7">
        <w:rPr>
          <w:rFonts w:ascii="Calibri" w:hAnsi="Calibri" w:cs="Calibri"/>
          <w:b/>
          <w:bCs/>
        </w:rPr>
        <w:t>cemento máxima</w:t>
      </w:r>
      <w:proofErr w:type="gramEnd"/>
      <w:r w:rsidR="00AF03F7">
        <w:rPr>
          <w:rFonts w:ascii="Calibri" w:hAnsi="Calibri" w:cs="Calibri"/>
          <w:b/>
          <w:bCs/>
        </w:rPr>
        <w:t xml:space="preserve"> que podrá emplearse en la mezcla. Este ábaco está diseñado para su empleo con agregados redondeados (canto rodado) y para una edad de 28 días.</w:t>
      </w:r>
    </w:p>
    <w:p w:rsidR="005F06D9" w:rsidRDefault="005F06D9" w:rsidP="00AF03F7">
      <w:pPr>
        <w:pStyle w:val="Textoindependiente"/>
        <w:rPr>
          <w:rFonts w:ascii="Calibri" w:hAnsi="Calibri" w:cs="Calibri"/>
          <w:b/>
          <w:bCs/>
        </w:rPr>
      </w:pPr>
    </w:p>
    <w:p w:rsidR="005F06D9" w:rsidRDefault="005F06D9" w:rsidP="00AF03F7">
      <w:pPr>
        <w:pStyle w:val="Textoindependiente"/>
        <w:rPr>
          <w:rFonts w:ascii="Calibri" w:hAnsi="Calibri" w:cs="Calibri"/>
          <w:b/>
          <w:bCs/>
        </w:rPr>
      </w:pPr>
    </w:p>
    <w:p w:rsidR="005F06D9" w:rsidRDefault="00AF03F7" w:rsidP="00AF03F7">
      <w:pPr>
        <w:pStyle w:val="Textoindependiente"/>
        <w:rPr>
          <w:rFonts w:ascii="Calibri" w:hAnsi="Calibri" w:cs="Calibri"/>
          <w:b/>
          <w:bCs/>
        </w:rPr>
      </w:pPr>
      <w:r>
        <w:rPr>
          <w:rFonts w:ascii="Calibri" w:hAnsi="Calibri" w:cs="Calibri"/>
          <w:b/>
          <w:bCs/>
        </w:rPr>
        <w:t xml:space="preserve">Si se empleara piedra partida como agregado grueso, es lícito estimar un incremento de resistencia de un 20 %, por lo que el procedimiento razonable sería establecer, del Abaco 2, la relación agua/cemento que corresponda a una resistencia igual al 83 % (1/1,20) de la resistencia de diseño </w:t>
      </w:r>
      <w:proofErr w:type="spellStart"/>
      <w:r>
        <w:rPr>
          <w:rFonts w:ascii="Calibri" w:hAnsi="Calibri" w:cs="Calibri"/>
          <w:b/>
          <w:bCs/>
        </w:rPr>
        <w:t>f´cm</w:t>
      </w:r>
      <w:proofErr w:type="spellEnd"/>
      <w:r>
        <w:rPr>
          <w:rFonts w:ascii="Calibri" w:hAnsi="Calibri" w:cs="Calibri"/>
          <w:b/>
          <w:bCs/>
        </w:rPr>
        <w:t>.</w:t>
      </w:r>
    </w:p>
    <w:p w:rsidR="00AF03F7" w:rsidRDefault="00AF03F7" w:rsidP="00AF03F7">
      <w:pPr>
        <w:pStyle w:val="Textoindependiente"/>
        <w:rPr>
          <w:rFonts w:ascii="Calibri" w:hAnsi="Calibri" w:cs="Calibri"/>
          <w:b/>
          <w:bCs/>
        </w:rPr>
      </w:pPr>
      <w:r>
        <w:rPr>
          <w:rFonts w:ascii="Calibri" w:hAnsi="Calibri" w:cs="Calibri"/>
          <w:b/>
          <w:bCs/>
        </w:rPr>
        <w:t>En forma análoga, si se decidiera dosificar una mezcla para una edad de diseño diferente de 28 días, puede usarse el mismo ábaco si se conoce la relación entre las resistencias a esa edad y la correspondiente a 28 días. Por ejemplo: si se deseara producir un hormigón de 20 MPa de resistencia media a la edad de 7 días y se sabe que la relación entre la resistencia a 7 días y 28 días es del 80 %, entonces deberíamos elegir la relación agua/cemento correspondiente a 20 MPa / 0,80 = 25 MPa.</w:t>
      </w:r>
    </w:p>
    <w:p w:rsidR="00AF03F7" w:rsidRDefault="00AF03F7" w:rsidP="00AF03F7">
      <w:pPr>
        <w:pStyle w:val="Textoindependiente"/>
      </w:pPr>
      <w:r>
        <w:rPr>
          <w:rFonts w:ascii="Calibri" w:hAnsi="Calibri" w:cs="Calibri"/>
          <w:b/>
          <w:bCs/>
        </w:rPr>
        <w:t>Si el hormigón diseñado tuviera aire incorporado en forma intencional, el efecto de reducción de la resistencia por este motivo puede estimarse como sigue: si se contempla una reducción de un 5 % en la resistencia por cada 1 % de aire incorporado por encima del 1 %, el cálculo del factor es sumamente sencillo y se aplica como en los casos anteriores.</w:t>
      </w:r>
    </w:p>
    <w:p w:rsidR="00AF03F7" w:rsidRDefault="00AF03F7" w:rsidP="005F06D9">
      <w:pPr>
        <w:spacing w:after="478"/>
        <w:ind w:left="561" w:right="557" w:hanging="10"/>
        <w:rPr>
          <w:rFonts w:ascii="Calibri" w:hAnsi="Calibri" w:cs="Calibri"/>
          <w:b/>
          <w:bCs/>
        </w:rPr>
      </w:pPr>
      <w:r>
        <w:rPr>
          <w:rFonts w:ascii="Calibri" w:hAnsi="Calibri" w:cs="Calibri"/>
          <w:b/>
          <w:bCs/>
        </w:rPr>
        <w:t>Entonces, para 36,6MPa y un CP 50, corresponde una relación agua/</w:t>
      </w:r>
      <w:proofErr w:type="gramStart"/>
      <w:r>
        <w:rPr>
          <w:rFonts w:ascii="Calibri" w:hAnsi="Calibri" w:cs="Calibri"/>
          <w:b/>
          <w:bCs/>
        </w:rPr>
        <w:t>cemento máxima</w:t>
      </w:r>
      <w:proofErr w:type="gramEnd"/>
      <w:r>
        <w:rPr>
          <w:rFonts w:ascii="Calibri" w:hAnsi="Calibri" w:cs="Calibri"/>
          <w:b/>
          <w:bCs/>
        </w:rPr>
        <w:t xml:space="preserve"> de 0,52.</w:t>
      </w:r>
    </w:p>
    <w:p w:rsidR="005F06D9" w:rsidRDefault="005F06D9" w:rsidP="00AF03F7">
      <w:pPr>
        <w:spacing w:after="478"/>
        <w:ind w:left="561" w:right="557" w:hanging="10"/>
        <w:rPr>
          <w:rFonts w:ascii="Calibri" w:hAnsi="Calibri" w:cs="Calibri"/>
          <w:b/>
          <w:bCs/>
          <w:sz w:val="32"/>
          <w:szCs w:val="32"/>
          <w:u w:val="single"/>
        </w:rPr>
      </w:pPr>
    </w:p>
    <w:p w:rsidR="00AF03F7" w:rsidRDefault="00AF03F7" w:rsidP="00AF03F7">
      <w:pPr>
        <w:pStyle w:val="Subttulo"/>
        <w:jc w:val="left"/>
        <w:rPr>
          <w:rFonts w:ascii="Calibri" w:hAnsi="Calibri" w:cs="Calibri"/>
          <w:b/>
          <w:bCs/>
        </w:rPr>
      </w:pPr>
      <w:r>
        <w:rPr>
          <w:rFonts w:ascii="Calibri" w:hAnsi="Calibri" w:cs="Calibri"/>
          <w:b/>
          <w:bCs/>
          <w:sz w:val="32"/>
          <w:szCs w:val="32"/>
          <w:u w:val="single"/>
        </w:rPr>
        <w:t>2-c.7b) Verificación del cumplimiento de eventual relación agua/</w:t>
      </w:r>
      <w:proofErr w:type="gramStart"/>
      <w:r>
        <w:rPr>
          <w:rFonts w:ascii="Calibri" w:hAnsi="Calibri" w:cs="Calibri"/>
          <w:b/>
          <w:bCs/>
          <w:sz w:val="32"/>
          <w:szCs w:val="32"/>
          <w:u w:val="single"/>
        </w:rPr>
        <w:t>cemento máxima</w:t>
      </w:r>
      <w:proofErr w:type="gramEnd"/>
      <w:r>
        <w:rPr>
          <w:rFonts w:ascii="Calibri" w:hAnsi="Calibri" w:cs="Calibri"/>
          <w:b/>
          <w:bCs/>
          <w:sz w:val="32"/>
          <w:szCs w:val="32"/>
          <w:u w:val="single"/>
        </w:rPr>
        <w:t xml:space="preserve"> por razones de durabilidad</w:t>
      </w:r>
      <w:r>
        <w:t>.</w:t>
      </w:r>
    </w:p>
    <w:p w:rsidR="00AF03F7" w:rsidRDefault="00AF03F7" w:rsidP="00AF03F7">
      <w:pPr>
        <w:pStyle w:val="Textoindependiente"/>
        <w:rPr>
          <w:rFonts w:ascii="Calibri" w:hAnsi="Calibri" w:cs="Calibri"/>
          <w:b/>
          <w:bCs/>
        </w:rPr>
      </w:pPr>
      <w:r>
        <w:rPr>
          <w:rFonts w:ascii="Calibri" w:hAnsi="Calibri" w:cs="Calibri"/>
          <w:b/>
          <w:bCs/>
        </w:rPr>
        <w:t>La condición de exposición del hormigón determina, según los reglamentos, relaciones agua/cemento máximas por razones de durabilidad. En la Tabla 7 se indican los límites aconsejados por el Reglamento CIRSOC 201-1982.</w:t>
      </w:r>
    </w:p>
    <w:p w:rsidR="00F70E02" w:rsidRDefault="00F70E02" w:rsidP="00AF03F7">
      <w:pPr>
        <w:pStyle w:val="Textoindependiente"/>
        <w:rPr>
          <w:rFonts w:ascii="Calibri" w:hAnsi="Calibri" w:cs="Calibri"/>
          <w:b/>
          <w:bCs/>
        </w:rPr>
      </w:pPr>
    </w:p>
    <w:p w:rsidR="00F70E02" w:rsidRDefault="00F70E02" w:rsidP="00AF03F7">
      <w:pPr>
        <w:pStyle w:val="Textoindependiente"/>
        <w:rPr>
          <w:rFonts w:ascii="Calibri" w:hAnsi="Calibri" w:cs="Calibri"/>
          <w:b/>
          <w:bCs/>
        </w:rPr>
      </w:pPr>
    </w:p>
    <w:p w:rsidR="00F70E02" w:rsidRDefault="00F70E02" w:rsidP="00AF03F7">
      <w:pPr>
        <w:pStyle w:val="Textoindependiente"/>
        <w:rPr>
          <w:rFonts w:ascii="Calibri" w:hAnsi="Calibri" w:cs="Calibri"/>
          <w:b/>
          <w:bCs/>
        </w:rPr>
      </w:pPr>
    </w:p>
    <w:p w:rsidR="00F70E02" w:rsidRDefault="00F70E02"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lastRenderedPageBreak/>
        <w:t xml:space="preserve">Tabla </w:t>
      </w:r>
      <w:r w:rsidR="005F06D9">
        <w:rPr>
          <w:rFonts w:ascii="Calibri" w:hAnsi="Calibri" w:cs="Calibri"/>
          <w:b/>
          <w:bCs/>
        </w:rPr>
        <w:t>7</w:t>
      </w:r>
      <w:r>
        <w:rPr>
          <w:rFonts w:ascii="Calibri" w:hAnsi="Calibri" w:cs="Calibri"/>
          <w:b/>
          <w:bCs/>
        </w:rPr>
        <w:t>: Razones agua/cemento máximas especificadas por razones de durabilidad o por otros motivos</w:t>
      </w:r>
    </w:p>
    <w:tbl>
      <w:tblPr>
        <w:tblW w:w="0" w:type="auto"/>
        <w:tblInd w:w="64" w:type="dxa"/>
        <w:tblLayout w:type="fixed"/>
        <w:tblCellMar>
          <w:top w:w="18" w:type="dxa"/>
          <w:left w:w="70" w:type="dxa"/>
          <w:bottom w:w="16" w:type="dxa"/>
          <w:right w:w="67" w:type="dxa"/>
        </w:tblCellMar>
        <w:tblLook w:val="0000" w:firstRow="0" w:lastRow="0" w:firstColumn="0" w:lastColumn="0" w:noHBand="0" w:noVBand="0"/>
      </w:tblPr>
      <w:tblGrid>
        <w:gridCol w:w="6024"/>
        <w:gridCol w:w="1558"/>
        <w:gridCol w:w="1804"/>
      </w:tblGrid>
      <w:tr w:rsidR="00AF03F7" w:rsidTr="00C3168D">
        <w:trPr>
          <w:trHeight w:val="542"/>
        </w:trPr>
        <w:tc>
          <w:tcPr>
            <w:tcW w:w="6024" w:type="dxa"/>
            <w:tcBorders>
              <w:top w:val="single" w:sz="6" w:space="0" w:color="000000"/>
              <w:left w:val="single" w:sz="6" w:space="0" w:color="000000"/>
              <w:bottom w:val="single" w:sz="6" w:space="0" w:color="000000"/>
            </w:tcBorders>
            <w:shd w:val="clear" w:color="auto" w:fill="auto"/>
            <w:vAlign w:val="center"/>
          </w:tcPr>
          <w:p w:rsidR="00AF03F7" w:rsidRDefault="00AF03F7" w:rsidP="00C3168D">
            <w:pPr>
              <w:pStyle w:val="Textoindependiente"/>
              <w:rPr>
                <w:rFonts w:ascii="Calibri" w:hAnsi="Calibri" w:cs="Calibri"/>
                <w:b/>
                <w:bCs/>
              </w:rPr>
            </w:pPr>
            <w:r>
              <w:rPr>
                <w:rFonts w:ascii="Calibri" w:hAnsi="Calibri" w:cs="Calibri"/>
                <w:b/>
                <w:bCs/>
              </w:rPr>
              <w:t>Condición de exposición</w:t>
            </w:r>
          </w:p>
        </w:tc>
        <w:tc>
          <w:tcPr>
            <w:tcW w:w="155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 xml:space="preserve">a/c </w:t>
            </w:r>
            <w:proofErr w:type="spellStart"/>
            <w:r>
              <w:rPr>
                <w:rFonts w:ascii="Calibri" w:hAnsi="Calibri" w:cs="Calibri"/>
                <w:b/>
                <w:bCs/>
              </w:rPr>
              <w:t>máx</w:t>
            </w:r>
            <w:proofErr w:type="spellEnd"/>
          </w:p>
          <w:p w:rsidR="00AF03F7" w:rsidRDefault="00AF03F7" w:rsidP="00C3168D">
            <w:pPr>
              <w:pStyle w:val="Textoindependiente"/>
              <w:rPr>
                <w:rFonts w:ascii="Calibri" w:hAnsi="Calibri" w:cs="Calibri"/>
                <w:b/>
                <w:bCs/>
              </w:rPr>
            </w:pPr>
            <w:r>
              <w:rPr>
                <w:rFonts w:ascii="Calibri" w:hAnsi="Calibri" w:cs="Calibri"/>
                <w:b/>
                <w:bCs/>
              </w:rPr>
              <w:t>(en peso)</w:t>
            </w:r>
          </w:p>
        </w:tc>
        <w:tc>
          <w:tcPr>
            <w:tcW w:w="1804" w:type="dxa"/>
            <w:tcBorders>
              <w:top w:val="single" w:sz="6" w:space="0" w:color="000000"/>
              <w:left w:val="single" w:sz="6" w:space="0" w:color="000000"/>
              <w:bottom w:val="single" w:sz="6" w:space="0" w:color="000000"/>
              <w:right w:val="single" w:sz="6" w:space="0" w:color="000000"/>
            </w:tcBorders>
            <w:shd w:val="clear" w:color="auto" w:fill="auto"/>
            <w:vAlign w:val="center"/>
          </w:tcPr>
          <w:p w:rsidR="00AF03F7" w:rsidRDefault="00AF03F7" w:rsidP="00C3168D">
            <w:pPr>
              <w:pStyle w:val="Textoindependiente"/>
            </w:pPr>
            <w:r>
              <w:rPr>
                <w:rFonts w:ascii="Calibri" w:hAnsi="Calibri" w:cs="Calibri"/>
                <w:b/>
                <w:bCs/>
              </w:rPr>
              <w:t>Observaciones</w:t>
            </w:r>
          </w:p>
        </w:tc>
      </w:tr>
      <w:tr w:rsidR="00AF03F7" w:rsidTr="00C3168D">
        <w:trPr>
          <w:trHeight w:val="2129"/>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Frecuente o continuamente humedecido y expuesto a los efectos de la congelación y deshielo</w:t>
            </w:r>
          </w:p>
          <w:p w:rsidR="00AF03F7" w:rsidRDefault="00AF03F7" w:rsidP="00C3168D">
            <w:pPr>
              <w:pStyle w:val="Textoindependiente"/>
              <w:numPr>
                <w:ilvl w:val="0"/>
                <w:numId w:val="12"/>
              </w:numPr>
              <w:rPr>
                <w:rFonts w:ascii="Calibri" w:hAnsi="Calibri" w:cs="Calibri"/>
                <w:b/>
                <w:bCs/>
              </w:rPr>
            </w:pPr>
            <w:r>
              <w:rPr>
                <w:rFonts w:ascii="Calibri" w:hAnsi="Calibri" w:cs="Calibri"/>
                <w:b/>
                <w:bCs/>
              </w:rPr>
              <w:t xml:space="preserve">secciones de espesor menor de 500 mm o con recubrimientos libres de las armaduras menores de 25 mm, y todo hormigón expuesto a la acción de sales </w:t>
            </w:r>
            <w:proofErr w:type="spellStart"/>
            <w:r>
              <w:rPr>
                <w:rFonts w:ascii="Calibri" w:hAnsi="Calibri" w:cs="Calibri"/>
                <w:b/>
                <w:bCs/>
              </w:rPr>
              <w:t>descongelantes</w:t>
            </w:r>
            <w:proofErr w:type="spellEnd"/>
          </w:p>
          <w:p w:rsidR="00AF03F7" w:rsidRDefault="00AF03F7" w:rsidP="00C3168D">
            <w:pPr>
              <w:pStyle w:val="Textoindependiente"/>
              <w:numPr>
                <w:ilvl w:val="0"/>
                <w:numId w:val="12"/>
              </w:numPr>
              <w:rPr>
                <w:rFonts w:ascii="Calibri" w:hAnsi="Calibri" w:cs="Calibri"/>
                <w:b/>
                <w:bCs/>
              </w:rPr>
            </w:pPr>
            <w:r>
              <w:rPr>
                <w:rFonts w:ascii="Calibri" w:hAnsi="Calibri" w:cs="Calibri"/>
                <w:b/>
                <w:bCs/>
              </w:rPr>
              <w:t>Todo otro tipo de estructuras</w:t>
            </w:r>
          </w:p>
        </w:tc>
        <w:tc>
          <w:tcPr>
            <w:tcW w:w="1558" w:type="dxa"/>
            <w:tcBorders>
              <w:top w:val="single" w:sz="6" w:space="0" w:color="000000"/>
              <w:left w:val="single" w:sz="6" w:space="0" w:color="000000"/>
              <w:bottom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0,45</w:t>
            </w:r>
          </w:p>
          <w:p w:rsidR="00AF03F7" w:rsidRDefault="00AF03F7" w:rsidP="00C3168D">
            <w:pPr>
              <w:pStyle w:val="Textoindependiente"/>
              <w:rPr>
                <w:rFonts w:ascii="Calibri" w:hAnsi="Calibri" w:cs="Calibri"/>
                <w:b/>
                <w:bCs/>
              </w:rPr>
            </w:pPr>
            <w:r>
              <w:rPr>
                <w:rFonts w:ascii="Calibri" w:hAnsi="Calibri" w:cs="Calibri"/>
                <w:b/>
                <w:bCs/>
              </w:rPr>
              <w:t>0,50</w:t>
            </w:r>
          </w:p>
        </w:tc>
        <w:tc>
          <w:tcPr>
            <w:tcW w:w="1804" w:type="dxa"/>
            <w:tcBorders>
              <w:top w:val="single" w:sz="6" w:space="0" w:color="000000"/>
              <w:left w:val="single" w:sz="6" w:space="0" w:color="000000"/>
              <w:bottom w:val="single" w:sz="6" w:space="0" w:color="000000"/>
              <w:right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(1)</w:t>
            </w:r>
          </w:p>
          <w:p w:rsidR="00AF03F7" w:rsidRDefault="00AF03F7" w:rsidP="00C3168D">
            <w:pPr>
              <w:pStyle w:val="Textoindependiente"/>
            </w:pPr>
            <w:r>
              <w:rPr>
                <w:rFonts w:ascii="Calibri" w:hAnsi="Calibri" w:cs="Calibri"/>
                <w:b/>
                <w:bCs/>
              </w:rPr>
              <w:t>(2)</w:t>
            </w:r>
          </w:p>
        </w:tc>
      </w:tr>
      <w:tr w:rsidR="00AF03F7" w:rsidTr="00C3168D">
        <w:trPr>
          <w:trHeight w:val="696"/>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Estructuras expuestas al aire, a la intemperie, clima lluvioso o semiárido. Sólo por excepción temperaturas       &lt; 0 ° C</w:t>
            </w:r>
          </w:p>
        </w:tc>
        <w:tc>
          <w:tcPr>
            <w:tcW w:w="155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0,53</w:t>
            </w:r>
          </w:p>
        </w:tc>
        <w:tc>
          <w:tcPr>
            <w:tcW w:w="1804"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snapToGrid w:val="0"/>
              <w:rPr>
                <w:rFonts w:ascii="Calibri" w:hAnsi="Calibri" w:cs="Calibri"/>
                <w:b/>
                <w:bCs/>
              </w:rPr>
            </w:pPr>
          </w:p>
        </w:tc>
      </w:tr>
    </w:tbl>
    <w:p w:rsidR="00AF03F7" w:rsidRDefault="00AF03F7" w:rsidP="00AF03F7"/>
    <w:tbl>
      <w:tblPr>
        <w:tblW w:w="0" w:type="auto"/>
        <w:tblInd w:w="64" w:type="dxa"/>
        <w:tblLayout w:type="fixed"/>
        <w:tblCellMar>
          <w:top w:w="18" w:type="dxa"/>
          <w:left w:w="70" w:type="dxa"/>
          <w:bottom w:w="12" w:type="dxa"/>
          <w:right w:w="67" w:type="dxa"/>
        </w:tblCellMar>
        <w:tblLook w:val="0000" w:firstRow="0" w:lastRow="0" w:firstColumn="0" w:lastColumn="0" w:noHBand="0" w:noVBand="0"/>
      </w:tblPr>
      <w:tblGrid>
        <w:gridCol w:w="6024"/>
        <w:gridCol w:w="1558"/>
        <w:gridCol w:w="1804"/>
      </w:tblGrid>
      <w:tr w:rsidR="00AF03F7" w:rsidTr="00C3168D">
        <w:trPr>
          <w:trHeight w:val="1507"/>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Cisternas y depósitos para agua, conductos, tuberías y toda estructura que deba resultar impermeable y estar destinada a contener agua o soluciones no agresivas:</w:t>
            </w:r>
          </w:p>
          <w:p w:rsidR="00AF03F7" w:rsidRDefault="00AF03F7" w:rsidP="00C3168D">
            <w:pPr>
              <w:pStyle w:val="Textoindependiente"/>
              <w:numPr>
                <w:ilvl w:val="0"/>
                <w:numId w:val="7"/>
              </w:numPr>
              <w:rPr>
                <w:rFonts w:ascii="Calibri" w:hAnsi="Calibri" w:cs="Calibri"/>
                <w:b/>
                <w:bCs/>
              </w:rPr>
            </w:pPr>
            <w:r>
              <w:rPr>
                <w:rFonts w:ascii="Calibri" w:hAnsi="Calibri" w:cs="Calibri"/>
                <w:b/>
                <w:bCs/>
              </w:rPr>
              <w:t>espesores de 100 a 400 mm</w:t>
            </w:r>
          </w:p>
          <w:p w:rsidR="00AF03F7" w:rsidRDefault="00AF03F7" w:rsidP="00C3168D">
            <w:pPr>
              <w:pStyle w:val="Textoindependiente"/>
              <w:numPr>
                <w:ilvl w:val="0"/>
                <w:numId w:val="7"/>
              </w:numPr>
              <w:rPr>
                <w:rFonts w:ascii="Calibri" w:hAnsi="Calibri" w:cs="Calibri"/>
                <w:b/>
                <w:bCs/>
              </w:rPr>
            </w:pPr>
            <w:r>
              <w:rPr>
                <w:rFonts w:ascii="Calibri" w:hAnsi="Calibri" w:cs="Calibri"/>
                <w:b/>
                <w:bCs/>
              </w:rPr>
              <w:t>espesores mayores</w:t>
            </w:r>
          </w:p>
        </w:tc>
        <w:tc>
          <w:tcPr>
            <w:tcW w:w="1558" w:type="dxa"/>
            <w:tcBorders>
              <w:top w:val="single" w:sz="6" w:space="0" w:color="000000"/>
              <w:left w:val="single" w:sz="6" w:space="0" w:color="000000"/>
              <w:bottom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0,48</w:t>
            </w:r>
          </w:p>
          <w:p w:rsidR="00AF03F7" w:rsidRDefault="00AF03F7" w:rsidP="00C3168D">
            <w:pPr>
              <w:pStyle w:val="Textoindependiente"/>
              <w:rPr>
                <w:rFonts w:ascii="Calibri" w:hAnsi="Calibri" w:cs="Calibri"/>
                <w:b/>
                <w:bCs/>
              </w:rPr>
            </w:pPr>
            <w:r>
              <w:rPr>
                <w:rFonts w:ascii="Calibri" w:hAnsi="Calibri" w:cs="Calibri"/>
                <w:b/>
                <w:bCs/>
              </w:rPr>
              <w:t>0,53</w:t>
            </w:r>
          </w:p>
        </w:tc>
        <w:tc>
          <w:tcPr>
            <w:tcW w:w="1804"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snapToGrid w:val="0"/>
              <w:rPr>
                <w:rFonts w:ascii="Calibri" w:hAnsi="Calibri" w:cs="Calibri"/>
                <w:b/>
                <w:bCs/>
              </w:rPr>
            </w:pPr>
          </w:p>
        </w:tc>
      </w:tr>
      <w:tr w:rsidR="00AF03F7" w:rsidTr="00C3168D">
        <w:trPr>
          <w:trHeight w:val="1406"/>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Fundaciones de hormigón armado o pretensado y otras estructuras enterradas en contacto con:</w:t>
            </w:r>
          </w:p>
          <w:p w:rsidR="00AF03F7" w:rsidRDefault="00AF03F7" w:rsidP="00C3168D">
            <w:pPr>
              <w:pStyle w:val="Textoindependiente"/>
              <w:numPr>
                <w:ilvl w:val="0"/>
                <w:numId w:val="10"/>
              </w:numPr>
              <w:rPr>
                <w:rFonts w:ascii="Calibri" w:hAnsi="Calibri" w:cs="Calibri"/>
                <w:b/>
                <w:bCs/>
              </w:rPr>
            </w:pPr>
            <w:r>
              <w:rPr>
                <w:rFonts w:ascii="Calibri" w:hAnsi="Calibri" w:cs="Calibri"/>
                <w:b/>
                <w:bCs/>
              </w:rPr>
              <w:t>aguas o suelos húmedos, no agresivos</w:t>
            </w:r>
          </w:p>
          <w:p w:rsidR="00AF03F7" w:rsidRDefault="00AF03F7" w:rsidP="00C3168D">
            <w:pPr>
              <w:pStyle w:val="Textoindependiente"/>
              <w:numPr>
                <w:ilvl w:val="0"/>
                <w:numId w:val="10"/>
              </w:numPr>
              <w:rPr>
                <w:rFonts w:ascii="Calibri" w:hAnsi="Calibri" w:cs="Calibri"/>
                <w:b/>
                <w:bCs/>
              </w:rPr>
            </w:pPr>
            <w:r>
              <w:rPr>
                <w:rFonts w:ascii="Calibri" w:hAnsi="Calibri" w:cs="Calibri"/>
                <w:b/>
                <w:bCs/>
              </w:rPr>
              <w:t>agua de mar</w:t>
            </w:r>
          </w:p>
        </w:tc>
        <w:tc>
          <w:tcPr>
            <w:tcW w:w="1558" w:type="dxa"/>
            <w:tcBorders>
              <w:top w:val="single" w:sz="6" w:space="0" w:color="000000"/>
              <w:left w:val="single" w:sz="6" w:space="0" w:color="000000"/>
              <w:bottom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0,50</w:t>
            </w:r>
          </w:p>
          <w:p w:rsidR="00AF03F7" w:rsidRDefault="00AF03F7" w:rsidP="00C3168D">
            <w:pPr>
              <w:pStyle w:val="Textoindependiente"/>
              <w:rPr>
                <w:rFonts w:ascii="Calibri" w:hAnsi="Calibri" w:cs="Calibri"/>
                <w:b/>
                <w:bCs/>
              </w:rPr>
            </w:pPr>
            <w:r>
              <w:rPr>
                <w:rFonts w:ascii="Calibri" w:hAnsi="Calibri" w:cs="Calibri"/>
                <w:b/>
                <w:bCs/>
              </w:rPr>
              <w:t>0,45</w:t>
            </w:r>
          </w:p>
        </w:tc>
        <w:tc>
          <w:tcPr>
            <w:tcW w:w="1804" w:type="dxa"/>
            <w:tcBorders>
              <w:top w:val="single" w:sz="6" w:space="0" w:color="000000"/>
              <w:left w:val="single" w:sz="6" w:space="0" w:color="000000"/>
              <w:bottom w:val="single" w:sz="6" w:space="0" w:color="000000"/>
              <w:right w:val="single" w:sz="6" w:space="0" w:color="000000"/>
            </w:tcBorders>
            <w:shd w:val="clear" w:color="auto" w:fill="auto"/>
            <w:vAlign w:val="bottom"/>
          </w:tcPr>
          <w:p w:rsidR="00AF03F7" w:rsidRDefault="00AF03F7" w:rsidP="00C3168D">
            <w:pPr>
              <w:pStyle w:val="Textoindependiente"/>
            </w:pPr>
            <w:r>
              <w:rPr>
                <w:rFonts w:ascii="Calibri" w:hAnsi="Calibri" w:cs="Calibri"/>
                <w:b/>
                <w:bCs/>
              </w:rPr>
              <w:t>(3)</w:t>
            </w:r>
          </w:p>
        </w:tc>
      </w:tr>
      <w:tr w:rsidR="00AF03F7" w:rsidTr="00C3168D">
        <w:trPr>
          <w:trHeight w:val="1198"/>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Estructuras en ambientes cerrados con frecuentes contactos con aire muy húmedo y fuertes condensaciones a temperatura ambiente (cocinas industriales, baños públicos, lavaderos, ambientes húmedos de natatorios y establos)</w:t>
            </w:r>
          </w:p>
        </w:tc>
        <w:tc>
          <w:tcPr>
            <w:tcW w:w="1558" w:type="dxa"/>
            <w:tcBorders>
              <w:top w:val="single" w:sz="6" w:space="0" w:color="000000"/>
              <w:left w:val="single" w:sz="6" w:space="0" w:color="000000"/>
              <w:bottom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0,53</w:t>
            </w:r>
          </w:p>
        </w:tc>
        <w:tc>
          <w:tcPr>
            <w:tcW w:w="1804"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snapToGrid w:val="0"/>
              <w:rPr>
                <w:rFonts w:ascii="Calibri" w:hAnsi="Calibri" w:cs="Calibri"/>
                <w:b/>
                <w:bCs/>
              </w:rPr>
            </w:pPr>
          </w:p>
        </w:tc>
      </w:tr>
      <w:tr w:rsidR="00AF03F7" w:rsidTr="00C3168D">
        <w:trPr>
          <w:trHeight w:val="3386"/>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lastRenderedPageBreak/>
              <w:t>En contacto con sulfatos solubles en agua:</w:t>
            </w:r>
          </w:p>
          <w:p w:rsidR="00AF03F7" w:rsidRDefault="00AF03F7" w:rsidP="00C3168D">
            <w:pPr>
              <w:pStyle w:val="Textoindependiente"/>
              <w:numPr>
                <w:ilvl w:val="0"/>
                <w:numId w:val="9"/>
              </w:numPr>
              <w:rPr>
                <w:rFonts w:ascii="Calibri" w:hAnsi="Calibri" w:cs="Calibri"/>
                <w:b/>
                <w:bCs/>
              </w:rPr>
            </w:pPr>
            <w:r>
              <w:rPr>
                <w:rFonts w:ascii="Calibri" w:hAnsi="Calibri" w:cs="Calibri"/>
                <w:b/>
                <w:bCs/>
              </w:rPr>
              <w:t>Ataque débil o moderado. Concentraciones de sulfato</w:t>
            </w:r>
            <w:r w:rsidR="005F06D9">
              <w:rPr>
                <w:rFonts w:ascii="Calibri" w:hAnsi="Calibri" w:cs="Calibri"/>
                <w:b/>
                <w:bCs/>
              </w:rPr>
              <w:t xml:space="preserve"> </w:t>
            </w:r>
            <w:r>
              <w:rPr>
                <w:rFonts w:ascii="Calibri" w:hAnsi="Calibri" w:cs="Calibri"/>
                <w:b/>
                <w:bCs/>
              </w:rPr>
              <w:t>(como SO4), en muestras de suelos, comprendidas entre 0,10 y 0,20 % en masa (1000 y 2000 mg/kg), o entre 200 y 1500 ppm (mg/l) en muestras de agua</w:t>
            </w:r>
          </w:p>
          <w:p w:rsidR="00AF03F7" w:rsidRDefault="00AF03F7" w:rsidP="00C3168D">
            <w:pPr>
              <w:pStyle w:val="Textoindependiente"/>
              <w:numPr>
                <w:ilvl w:val="0"/>
                <w:numId w:val="9"/>
              </w:numPr>
              <w:rPr>
                <w:rFonts w:ascii="Calibri" w:hAnsi="Calibri" w:cs="Calibri"/>
                <w:b/>
                <w:bCs/>
              </w:rPr>
            </w:pPr>
            <w:r>
              <w:rPr>
                <w:rFonts w:ascii="Calibri" w:hAnsi="Calibri" w:cs="Calibri"/>
                <w:b/>
                <w:bCs/>
              </w:rPr>
              <w:t xml:space="preserve">Ataque fuerte, </w:t>
            </w:r>
            <w:r w:rsidR="005F06D9">
              <w:rPr>
                <w:rFonts w:ascii="Calibri" w:hAnsi="Calibri" w:cs="Calibri"/>
                <w:b/>
                <w:bCs/>
              </w:rPr>
              <w:t>ídem</w:t>
            </w:r>
            <w:r>
              <w:rPr>
                <w:rFonts w:ascii="Calibri" w:hAnsi="Calibri" w:cs="Calibri"/>
                <w:b/>
                <w:bCs/>
              </w:rPr>
              <w:t>, en muestras de suelos comprendidas</w:t>
            </w:r>
            <w:r w:rsidR="005F06D9">
              <w:rPr>
                <w:rFonts w:ascii="Calibri" w:hAnsi="Calibri" w:cs="Calibri"/>
                <w:b/>
                <w:bCs/>
              </w:rPr>
              <w:t xml:space="preserve"> </w:t>
            </w:r>
            <w:r>
              <w:rPr>
                <w:rFonts w:ascii="Calibri" w:hAnsi="Calibri" w:cs="Calibri"/>
                <w:b/>
                <w:bCs/>
              </w:rPr>
              <w:t>entre 0,2 % y 2,0 % en masa (2000 a 20000 mg/kg), o entre 1500 y 10000 ppm (mg/l) en muestras de agua</w:t>
            </w:r>
          </w:p>
          <w:p w:rsidR="00AF03F7" w:rsidRDefault="00AF03F7" w:rsidP="00C3168D">
            <w:pPr>
              <w:pStyle w:val="Textoindependiente"/>
              <w:numPr>
                <w:ilvl w:val="0"/>
                <w:numId w:val="9"/>
              </w:numPr>
              <w:rPr>
                <w:rFonts w:ascii="Calibri" w:hAnsi="Calibri" w:cs="Calibri"/>
                <w:b/>
                <w:bCs/>
              </w:rPr>
            </w:pPr>
            <w:r>
              <w:rPr>
                <w:rFonts w:ascii="Calibri" w:hAnsi="Calibri" w:cs="Calibri"/>
                <w:b/>
                <w:bCs/>
              </w:rPr>
              <w:t xml:space="preserve">Ataque muy fuerte. </w:t>
            </w:r>
            <w:r w:rsidR="005F06D9">
              <w:rPr>
                <w:rFonts w:ascii="Calibri" w:hAnsi="Calibri" w:cs="Calibri"/>
                <w:b/>
                <w:bCs/>
              </w:rPr>
              <w:t>Ídem</w:t>
            </w:r>
            <w:r>
              <w:rPr>
                <w:rFonts w:ascii="Calibri" w:hAnsi="Calibri" w:cs="Calibri"/>
                <w:b/>
                <w:bCs/>
              </w:rPr>
              <w:t>, en muestras de suelos mayores</w:t>
            </w:r>
            <w:r w:rsidR="005F06D9">
              <w:rPr>
                <w:rFonts w:ascii="Calibri" w:hAnsi="Calibri" w:cs="Calibri"/>
                <w:b/>
                <w:bCs/>
              </w:rPr>
              <w:t xml:space="preserve"> </w:t>
            </w:r>
            <w:r>
              <w:rPr>
                <w:rFonts w:ascii="Calibri" w:hAnsi="Calibri" w:cs="Calibri"/>
                <w:b/>
                <w:bCs/>
              </w:rPr>
              <w:t xml:space="preserve">de 2,0 % </w:t>
            </w:r>
            <w:proofErr w:type="gramStart"/>
            <w:r>
              <w:rPr>
                <w:rFonts w:ascii="Calibri" w:hAnsi="Calibri" w:cs="Calibri"/>
                <w:b/>
                <w:bCs/>
              </w:rPr>
              <w:t>( 20000</w:t>
            </w:r>
            <w:proofErr w:type="gramEnd"/>
            <w:r>
              <w:rPr>
                <w:rFonts w:ascii="Calibri" w:hAnsi="Calibri" w:cs="Calibri"/>
                <w:b/>
                <w:bCs/>
              </w:rPr>
              <w:t xml:space="preserve"> mg/kg) o de 10000 ppm (mg/l) en muestras de agua</w:t>
            </w:r>
          </w:p>
        </w:tc>
        <w:tc>
          <w:tcPr>
            <w:tcW w:w="1558" w:type="dxa"/>
            <w:tcBorders>
              <w:top w:val="single" w:sz="6" w:space="0" w:color="000000"/>
              <w:left w:val="single" w:sz="6" w:space="0" w:color="000000"/>
              <w:bottom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0,53</w:t>
            </w:r>
          </w:p>
          <w:p w:rsidR="00AF03F7" w:rsidRDefault="00AF03F7" w:rsidP="00C3168D">
            <w:pPr>
              <w:pStyle w:val="Textoindependiente"/>
              <w:rPr>
                <w:rFonts w:ascii="Calibri" w:hAnsi="Calibri" w:cs="Calibri"/>
                <w:b/>
                <w:bCs/>
              </w:rPr>
            </w:pPr>
            <w:r>
              <w:rPr>
                <w:rFonts w:ascii="Calibri" w:hAnsi="Calibri" w:cs="Calibri"/>
                <w:b/>
                <w:bCs/>
              </w:rPr>
              <w:t>0,45</w:t>
            </w:r>
          </w:p>
          <w:p w:rsidR="00AF03F7" w:rsidRDefault="00AF03F7" w:rsidP="00C3168D">
            <w:pPr>
              <w:pStyle w:val="Textoindependiente"/>
              <w:rPr>
                <w:rFonts w:ascii="Calibri" w:hAnsi="Calibri" w:cs="Calibri"/>
                <w:b/>
                <w:bCs/>
              </w:rPr>
            </w:pPr>
            <w:r>
              <w:rPr>
                <w:rFonts w:ascii="Calibri" w:hAnsi="Calibri" w:cs="Calibri"/>
                <w:b/>
                <w:bCs/>
              </w:rPr>
              <w:t>0,45</w:t>
            </w:r>
          </w:p>
        </w:tc>
        <w:tc>
          <w:tcPr>
            <w:tcW w:w="1804" w:type="dxa"/>
            <w:tcBorders>
              <w:top w:val="single" w:sz="6" w:space="0" w:color="000000"/>
              <w:left w:val="single" w:sz="6" w:space="0" w:color="000000"/>
              <w:bottom w:val="single" w:sz="6" w:space="0" w:color="000000"/>
              <w:right w:val="single" w:sz="6" w:space="0" w:color="000000"/>
            </w:tcBorders>
            <w:shd w:val="clear" w:color="auto" w:fill="auto"/>
            <w:vAlign w:val="bottom"/>
          </w:tcPr>
          <w:p w:rsidR="00AF03F7" w:rsidRDefault="00AF03F7" w:rsidP="00C3168D">
            <w:pPr>
              <w:pStyle w:val="Textoindependiente"/>
              <w:rPr>
                <w:rFonts w:ascii="Calibri" w:hAnsi="Calibri" w:cs="Calibri"/>
                <w:b/>
                <w:bCs/>
              </w:rPr>
            </w:pPr>
            <w:r>
              <w:rPr>
                <w:rFonts w:ascii="Calibri" w:hAnsi="Calibri" w:cs="Calibri"/>
                <w:b/>
                <w:bCs/>
              </w:rPr>
              <w:t>(3)</w:t>
            </w:r>
          </w:p>
          <w:p w:rsidR="00AF03F7" w:rsidRDefault="00AF03F7" w:rsidP="00C3168D">
            <w:pPr>
              <w:pStyle w:val="Textoindependiente"/>
              <w:rPr>
                <w:rFonts w:ascii="Calibri" w:hAnsi="Calibri" w:cs="Calibri"/>
                <w:b/>
                <w:bCs/>
              </w:rPr>
            </w:pPr>
            <w:r>
              <w:rPr>
                <w:rFonts w:ascii="Calibri" w:hAnsi="Calibri" w:cs="Calibri"/>
                <w:b/>
                <w:bCs/>
              </w:rPr>
              <w:t>(4)</w:t>
            </w:r>
          </w:p>
          <w:p w:rsidR="00AF03F7" w:rsidRDefault="00AF03F7" w:rsidP="00C3168D">
            <w:pPr>
              <w:pStyle w:val="Textoindependiente"/>
            </w:pPr>
            <w:r>
              <w:rPr>
                <w:rFonts w:ascii="Calibri" w:hAnsi="Calibri" w:cs="Calibri"/>
                <w:b/>
                <w:bCs/>
              </w:rPr>
              <w:t>(5)</w:t>
            </w:r>
          </w:p>
        </w:tc>
      </w:tr>
      <w:tr w:rsidR="00AF03F7" w:rsidTr="00C3168D">
        <w:trPr>
          <w:trHeight w:val="650"/>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eastAsia="Calibri" w:hAnsi="Calibri" w:cs="Calibri"/>
                <w:b/>
                <w:bCs/>
              </w:rPr>
              <w:t xml:space="preserve">• </w:t>
            </w:r>
            <w:r>
              <w:rPr>
                <w:rFonts w:ascii="Calibri" w:hAnsi="Calibri" w:cs="Calibri"/>
                <w:b/>
                <w:bCs/>
              </w:rPr>
              <w:t>En contacto con otras sustancias o líquidos químicamente agresivos (agresión ácida, etc.)</w:t>
            </w:r>
          </w:p>
        </w:tc>
        <w:tc>
          <w:tcPr>
            <w:tcW w:w="155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0,40</w:t>
            </w:r>
          </w:p>
        </w:tc>
        <w:tc>
          <w:tcPr>
            <w:tcW w:w="1804"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pPr>
            <w:r>
              <w:rPr>
                <w:rFonts w:ascii="Calibri" w:hAnsi="Calibri" w:cs="Calibri"/>
                <w:b/>
                <w:bCs/>
              </w:rPr>
              <w:t>(6)</w:t>
            </w:r>
          </w:p>
        </w:tc>
      </w:tr>
      <w:tr w:rsidR="00AF03F7" w:rsidTr="00C3168D">
        <w:trPr>
          <w:trHeight w:val="650"/>
        </w:trPr>
        <w:tc>
          <w:tcPr>
            <w:tcW w:w="6024"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eastAsia="Calibri" w:hAnsi="Calibri" w:cs="Calibri"/>
                <w:b/>
                <w:bCs/>
              </w:rPr>
              <w:t xml:space="preserve">• </w:t>
            </w:r>
            <w:r>
              <w:rPr>
                <w:rFonts w:ascii="Calibri" w:hAnsi="Calibri" w:cs="Calibri"/>
                <w:b/>
                <w:bCs/>
              </w:rPr>
              <w:t>Hormigón colocado bajo agua mediante el método de tolva y tubería vertical</w:t>
            </w:r>
          </w:p>
        </w:tc>
        <w:tc>
          <w:tcPr>
            <w:tcW w:w="1558" w:type="dxa"/>
            <w:tcBorders>
              <w:top w:val="single" w:sz="6" w:space="0" w:color="000000"/>
              <w:left w:val="single" w:sz="6" w:space="0" w:color="000000"/>
              <w:bottom w:val="single" w:sz="6" w:space="0" w:color="000000"/>
            </w:tcBorders>
            <w:shd w:val="clear" w:color="auto" w:fill="auto"/>
          </w:tcPr>
          <w:p w:rsidR="00AF03F7" w:rsidRDefault="00AF03F7" w:rsidP="00C3168D">
            <w:pPr>
              <w:pStyle w:val="Textoindependiente"/>
              <w:rPr>
                <w:rFonts w:ascii="Calibri" w:hAnsi="Calibri" w:cs="Calibri"/>
                <w:b/>
                <w:bCs/>
              </w:rPr>
            </w:pPr>
            <w:r>
              <w:rPr>
                <w:rFonts w:ascii="Calibri" w:hAnsi="Calibri" w:cs="Calibri"/>
                <w:b/>
                <w:bCs/>
              </w:rPr>
              <w:t>0,45</w:t>
            </w:r>
          </w:p>
        </w:tc>
        <w:tc>
          <w:tcPr>
            <w:tcW w:w="1804" w:type="dxa"/>
            <w:tcBorders>
              <w:top w:val="single" w:sz="6" w:space="0" w:color="000000"/>
              <w:left w:val="single" w:sz="6" w:space="0" w:color="000000"/>
              <w:bottom w:val="single" w:sz="6" w:space="0" w:color="000000"/>
              <w:right w:val="single" w:sz="6" w:space="0" w:color="000000"/>
            </w:tcBorders>
            <w:shd w:val="clear" w:color="auto" w:fill="auto"/>
          </w:tcPr>
          <w:p w:rsidR="00AF03F7" w:rsidRDefault="00AF03F7" w:rsidP="00C3168D">
            <w:pPr>
              <w:pStyle w:val="Textoindependiente"/>
              <w:snapToGrid w:val="0"/>
              <w:rPr>
                <w:rFonts w:ascii="Calibri" w:hAnsi="Calibri" w:cs="Calibri"/>
                <w:b/>
                <w:bCs/>
              </w:rPr>
            </w:pPr>
          </w:p>
        </w:tc>
      </w:tr>
    </w:tbl>
    <w:p w:rsidR="00AF03F7" w:rsidRDefault="00AF03F7" w:rsidP="00AF03F7">
      <w:pPr>
        <w:spacing w:after="478"/>
        <w:ind w:right="557"/>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t>(1) y (2) Hormigón con aire intencionalmente incorporado</w:t>
      </w:r>
    </w:p>
    <w:p w:rsidR="00AF03F7" w:rsidRPr="0069156A" w:rsidRDefault="00AF03F7" w:rsidP="00AF03F7">
      <w:pPr>
        <w:pStyle w:val="Textoindependiente"/>
        <w:rPr>
          <w:rFonts w:ascii="Calibri" w:hAnsi="Calibri" w:cs="Calibri"/>
          <w:b/>
          <w:bCs/>
          <w:lang w:val="en-US"/>
        </w:rPr>
      </w:pPr>
      <w:r w:rsidRPr="0069156A">
        <w:rPr>
          <w:rFonts w:ascii="Calibri" w:hAnsi="Calibri" w:cs="Calibri"/>
          <w:b/>
          <w:bCs/>
          <w:lang w:val="en-US"/>
        </w:rPr>
        <w:t xml:space="preserve">(3) </w:t>
      </w:r>
      <w:r w:rsidR="005F06D9">
        <w:rPr>
          <w:rFonts w:ascii="Calibri" w:hAnsi="Calibri" w:cs="Calibri"/>
          <w:b/>
          <w:bCs/>
          <w:lang w:val="en-US"/>
        </w:rPr>
        <w:t>C</w:t>
      </w:r>
      <w:r w:rsidRPr="0069156A">
        <w:rPr>
          <w:rFonts w:ascii="Calibri" w:hAnsi="Calibri" w:cs="Calibri"/>
          <w:b/>
          <w:bCs/>
          <w:lang w:val="en-US"/>
        </w:rPr>
        <w:t>emento Portland MRS</w:t>
      </w:r>
    </w:p>
    <w:p w:rsidR="00AF03F7" w:rsidRPr="0069156A" w:rsidRDefault="00AF03F7" w:rsidP="00AF03F7">
      <w:pPr>
        <w:pStyle w:val="Textoindependiente"/>
        <w:rPr>
          <w:rFonts w:ascii="Calibri" w:hAnsi="Calibri" w:cs="Calibri"/>
          <w:b/>
          <w:bCs/>
          <w:lang w:val="en-US"/>
        </w:rPr>
      </w:pPr>
      <w:r w:rsidRPr="0069156A">
        <w:rPr>
          <w:rFonts w:ascii="Calibri" w:hAnsi="Calibri" w:cs="Calibri"/>
          <w:b/>
          <w:bCs/>
          <w:lang w:val="en-US"/>
        </w:rPr>
        <w:t xml:space="preserve">(4) </w:t>
      </w:r>
      <w:r w:rsidR="005F06D9">
        <w:rPr>
          <w:rFonts w:ascii="Calibri" w:hAnsi="Calibri" w:cs="Calibri"/>
          <w:b/>
          <w:bCs/>
          <w:lang w:val="en-US"/>
        </w:rPr>
        <w:t>C</w:t>
      </w:r>
      <w:r w:rsidRPr="0069156A">
        <w:rPr>
          <w:rFonts w:ascii="Calibri" w:hAnsi="Calibri" w:cs="Calibri"/>
          <w:b/>
          <w:bCs/>
          <w:lang w:val="en-US"/>
        </w:rPr>
        <w:t>emento Portland ARS</w:t>
      </w:r>
    </w:p>
    <w:p w:rsidR="00AF03F7" w:rsidRDefault="00AF03F7" w:rsidP="00AF03F7">
      <w:pPr>
        <w:pStyle w:val="Textoindependiente"/>
        <w:rPr>
          <w:rFonts w:ascii="Calibri" w:hAnsi="Calibri" w:cs="Calibri"/>
          <w:b/>
          <w:bCs/>
        </w:rPr>
      </w:pPr>
      <w:r>
        <w:rPr>
          <w:rFonts w:ascii="Calibri" w:hAnsi="Calibri" w:cs="Calibri"/>
          <w:b/>
          <w:bCs/>
        </w:rPr>
        <w:t>(5) Conviene CP Puzolánico + ARS</w:t>
      </w:r>
    </w:p>
    <w:p w:rsidR="00AF03F7" w:rsidRDefault="00AF03F7" w:rsidP="00AF03F7">
      <w:pPr>
        <w:pStyle w:val="Textoindependiente"/>
        <w:rPr>
          <w:rFonts w:ascii="Calibri" w:hAnsi="Calibri" w:cs="Calibri"/>
          <w:b/>
          <w:bCs/>
        </w:rPr>
      </w:pPr>
      <w:r>
        <w:rPr>
          <w:rFonts w:ascii="Calibri" w:hAnsi="Calibri" w:cs="Calibri"/>
          <w:b/>
          <w:bCs/>
        </w:rPr>
        <w:t>(6) Se recomienda que la estructura esté protegida por una membrana impermeable, capaz de resistir la agresión. En general, el hormigón no tiene capacidad de resistir la agresión ácida.</w:t>
      </w:r>
      <w:r>
        <w:rPr>
          <w:rFonts w:ascii="Calibri" w:hAnsi="Calibri" w:cs="Calibri"/>
          <w:b/>
          <w:bCs/>
        </w:rPr>
        <w:tab/>
      </w:r>
      <w:r>
        <w:rPr>
          <w:rFonts w:ascii="Calibri" w:hAnsi="Calibri" w:cs="Calibri"/>
          <w:b/>
          <w:bCs/>
        </w:rPr>
        <w:tab/>
      </w:r>
    </w:p>
    <w:p w:rsidR="00AF03F7" w:rsidRDefault="00AF03F7" w:rsidP="00AF03F7">
      <w:pPr>
        <w:spacing w:after="478"/>
        <w:ind w:left="-5" w:hanging="10"/>
        <w:rPr>
          <w:rFonts w:ascii="Calibri" w:hAnsi="Calibri" w:cs="Calibri"/>
          <w:b/>
          <w:bCs/>
        </w:rPr>
      </w:pPr>
      <w:r>
        <w:rPr>
          <w:rFonts w:ascii="Calibri" w:hAnsi="Calibri" w:cs="Calibri"/>
          <w:b/>
          <w:bCs/>
        </w:rPr>
        <w:t>Si la relación a/c elegida por resistencia no verifica los requisitos impuestos por la durabilidad, debe optarse por la relación que verifique simultáneamente ambas condiciones, es decir, la menor de ambas.</w:t>
      </w:r>
    </w:p>
    <w:p w:rsidR="00AF03F7" w:rsidRPr="005F06D9" w:rsidRDefault="00AF03F7" w:rsidP="005F06D9">
      <w:pPr>
        <w:spacing w:after="478"/>
        <w:ind w:right="557"/>
        <w:rPr>
          <w:rFonts w:ascii="Calibri" w:hAnsi="Calibri" w:cs="Calibri"/>
          <w:b/>
          <w:bCs/>
        </w:rPr>
      </w:pPr>
      <w:r>
        <w:rPr>
          <w:rFonts w:ascii="Calibri" w:hAnsi="Calibri" w:cs="Calibri"/>
          <w:b/>
          <w:bCs/>
        </w:rPr>
        <w:t xml:space="preserve">Resulta sencillo verificar </w:t>
      </w:r>
      <w:r w:rsidR="005F06D9">
        <w:rPr>
          <w:rFonts w:ascii="Calibri" w:hAnsi="Calibri" w:cs="Calibri"/>
          <w:b/>
          <w:bCs/>
        </w:rPr>
        <w:t>que,</w:t>
      </w:r>
      <w:r>
        <w:rPr>
          <w:rFonts w:ascii="Calibri" w:hAnsi="Calibri" w:cs="Calibri"/>
          <w:b/>
          <w:bCs/>
        </w:rPr>
        <w:t xml:space="preserve"> para la condición de exposición de nuestro hormigón, la relación agua/</w:t>
      </w:r>
      <w:proofErr w:type="gramStart"/>
      <w:r>
        <w:rPr>
          <w:rFonts w:ascii="Calibri" w:hAnsi="Calibri" w:cs="Calibri"/>
          <w:b/>
          <w:bCs/>
        </w:rPr>
        <w:t>cemento máxima</w:t>
      </w:r>
      <w:proofErr w:type="gramEnd"/>
      <w:r>
        <w:rPr>
          <w:rFonts w:ascii="Calibri" w:hAnsi="Calibri" w:cs="Calibri"/>
          <w:b/>
          <w:bCs/>
        </w:rPr>
        <w:t xml:space="preserve"> por resistencia es inferior a la necesaria para asegurar la durabilidad de la estructura (0,53). Es decir, la relación agua/cemento = 0,52 verifica las condiciones de resistencia y durabilidad.</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lastRenderedPageBreak/>
        <w:t>2-c.8. Cálculo del contenido unitario de cemento. Verificación del cumplimiento de eventual contenido de cemento mínimo.</w:t>
      </w:r>
    </w:p>
    <w:p w:rsidR="00AF03F7" w:rsidRDefault="00AF03F7" w:rsidP="00AF03F7">
      <w:pPr>
        <w:pStyle w:val="Textoindependiente"/>
        <w:rPr>
          <w:rFonts w:ascii="Calibri" w:hAnsi="Calibri" w:cs="Calibri"/>
          <w:b/>
          <w:bCs/>
        </w:rPr>
      </w:pPr>
      <w:r>
        <w:rPr>
          <w:rFonts w:ascii="Calibri" w:hAnsi="Calibri" w:cs="Calibri"/>
          <w:b/>
          <w:bCs/>
        </w:rPr>
        <w:t xml:space="preserve">Con los datos ya obtenidos de relación agua/cemento y contenido de agua para elaborar un metro cúbico de hormigón, es sumamente sencillo calcular el contenido de cemento a emplear. A menudo, se hace mención </w:t>
      </w:r>
      <w:r w:rsidR="005F06D9">
        <w:rPr>
          <w:rFonts w:ascii="Calibri" w:hAnsi="Calibri" w:cs="Calibri"/>
          <w:b/>
          <w:bCs/>
        </w:rPr>
        <w:t>del</w:t>
      </w:r>
      <w:r>
        <w:rPr>
          <w:rFonts w:ascii="Calibri" w:hAnsi="Calibri" w:cs="Calibri"/>
          <w:b/>
          <w:bCs/>
        </w:rPr>
        <w:t xml:space="preserve"> Contenido Unitario de Cemento (CUC) dado que es el cemento necesario para elaborar un metro cúbico</w:t>
      </w:r>
    </w:p>
    <w:p w:rsidR="00AF03F7" w:rsidRDefault="00AF03F7" w:rsidP="00AF03F7">
      <w:pPr>
        <w:pStyle w:val="Textoindependiente"/>
        <w:rPr>
          <w:rFonts w:ascii="Calibri" w:hAnsi="Calibri" w:cs="Calibri"/>
          <w:b/>
          <w:bCs/>
        </w:rPr>
      </w:pPr>
      <w:r>
        <w:rPr>
          <w:rFonts w:ascii="Calibri" w:hAnsi="Calibri" w:cs="Calibri"/>
          <w:b/>
          <w:bCs/>
        </w:rPr>
        <w:t>C.U.C. = Agua para elaborar un metro cúbico / (a/c)</w:t>
      </w:r>
    </w:p>
    <w:p w:rsidR="00AF03F7" w:rsidRDefault="00AF03F7" w:rsidP="00AF03F7">
      <w:pPr>
        <w:pStyle w:val="Textoindependiente"/>
        <w:rPr>
          <w:rFonts w:ascii="Calibri" w:hAnsi="Calibri" w:cs="Calibri"/>
          <w:b/>
          <w:bCs/>
          <w:i/>
        </w:rPr>
      </w:pPr>
      <w:r>
        <w:rPr>
          <w:rFonts w:ascii="Calibri" w:hAnsi="Calibri" w:cs="Calibri"/>
          <w:b/>
          <w:bCs/>
        </w:rPr>
        <w:t>Si existiera alguna limitación al contenido de cemento mínimo, ya sea porque es un aspecto contractual, reglamentario o por durabilidad, debe elegirse el mayor entre el calculado y el especificado.</w:t>
      </w:r>
    </w:p>
    <w:p w:rsidR="00AF03F7" w:rsidRDefault="00AF03F7" w:rsidP="00AF03F7">
      <w:pPr>
        <w:pStyle w:val="Textoindependiente"/>
        <w:rPr>
          <w:rFonts w:ascii="Calibri" w:hAnsi="Calibri" w:cs="Calibri"/>
          <w:b/>
          <w:bCs/>
        </w:rPr>
      </w:pPr>
      <w:r>
        <w:rPr>
          <w:rFonts w:ascii="Calibri" w:hAnsi="Calibri" w:cs="Calibri"/>
          <w:b/>
          <w:bCs/>
          <w:i/>
        </w:rPr>
        <w:t xml:space="preserve">Contenido unitario de cemento = Agua de mezclado / a/c = 180 / 0,52 </w:t>
      </w:r>
      <w:r w:rsidRPr="00CF4E8E">
        <w:rPr>
          <w:rFonts w:ascii="Calibri" w:hAnsi="Calibri" w:cs="Calibri"/>
          <w:b/>
          <w:bCs/>
          <w:i/>
        </w:rPr>
        <w:t xml:space="preserve">= </w:t>
      </w:r>
      <w:r>
        <w:rPr>
          <w:rFonts w:ascii="Calibri" w:hAnsi="Calibri" w:cs="Calibri"/>
          <w:b/>
          <w:bCs/>
          <w:i/>
          <w:color w:val="FF0000"/>
        </w:rPr>
        <w:t>346</w:t>
      </w:r>
      <w:r w:rsidRPr="009F49F4">
        <w:rPr>
          <w:rFonts w:ascii="Calibri" w:hAnsi="Calibri" w:cs="Calibri"/>
          <w:b/>
          <w:bCs/>
          <w:i/>
          <w:color w:val="FF0000"/>
        </w:rPr>
        <w:t>,</w:t>
      </w:r>
      <w:r>
        <w:rPr>
          <w:rFonts w:ascii="Calibri" w:hAnsi="Calibri" w:cs="Calibri"/>
          <w:b/>
          <w:bCs/>
          <w:i/>
          <w:color w:val="FF0000"/>
        </w:rPr>
        <w:t>1</w:t>
      </w:r>
      <w:r w:rsidRPr="009F49F4">
        <w:rPr>
          <w:rFonts w:ascii="Calibri" w:hAnsi="Calibri" w:cs="Calibri"/>
          <w:b/>
          <w:bCs/>
          <w:i/>
          <w:color w:val="FF0000"/>
        </w:rPr>
        <w:t xml:space="preserve"> </w:t>
      </w:r>
      <w:r w:rsidRPr="00CF4E8E">
        <w:rPr>
          <w:rFonts w:ascii="Calibri" w:hAnsi="Calibri" w:cs="Calibri"/>
          <w:b/>
          <w:bCs/>
          <w:i/>
          <w:color w:val="FF0000"/>
        </w:rPr>
        <w:t>kg/m</w:t>
      </w:r>
      <w:r w:rsidRPr="00CF4E8E">
        <w:rPr>
          <w:rFonts w:ascii="Calibri" w:hAnsi="Calibri" w:cs="Calibri"/>
          <w:b/>
          <w:bCs/>
          <w:i/>
          <w:color w:val="FF0000"/>
          <w:vertAlign w:val="superscript"/>
        </w:rPr>
        <w:t>3</w:t>
      </w:r>
    </w:p>
    <w:p w:rsidR="00AF03F7" w:rsidRDefault="00AF03F7" w:rsidP="00AF03F7">
      <w:pPr>
        <w:pStyle w:val="Textoindependiente"/>
        <w:rPr>
          <w:rFonts w:ascii="Calibri" w:hAnsi="Calibri" w:cs="Calibri"/>
          <w:b/>
          <w:bCs/>
        </w:rPr>
      </w:pPr>
    </w:p>
    <w:p w:rsidR="00AF03F7" w:rsidRDefault="00AF03F7" w:rsidP="00AF03F7">
      <w:pPr>
        <w:pStyle w:val="Subttulo"/>
        <w:jc w:val="left"/>
        <w:rPr>
          <w:rFonts w:ascii="Calibri" w:hAnsi="Calibri" w:cs="Calibri"/>
          <w:b/>
          <w:bCs/>
        </w:rPr>
      </w:pPr>
      <w:r>
        <w:rPr>
          <w:rFonts w:ascii="Calibri" w:hAnsi="Calibri" w:cs="Calibri"/>
          <w:b/>
          <w:bCs/>
          <w:sz w:val="32"/>
          <w:szCs w:val="32"/>
          <w:u w:val="single"/>
        </w:rPr>
        <w:t>2-c.9. Determinación de la cantidad de agregado (fino y grueso) por diferencia a 1000 de los volúmenes de agua, cemento y aire estimado. Ese volumen se integra con los agregados en las proporciones establecidas en el paso 4</w:t>
      </w:r>
    </w:p>
    <w:p w:rsidR="00AF03F7" w:rsidRDefault="00AF03F7" w:rsidP="00AF03F7">
      <w:pPr>
        <w:spacing w:after="390"/>
        <w:ind w:left="-5" w:hanging="10"/>
        <w:rPr>
          <w:rFonts w:ascii="Calibri" w:hAnsi="Calibri" w:cs="Calibri"/>
          <w:b/>
          <w:bCs/>
        </w:rPr>
      </w:pPr>
      <w:r>
        <w:rPr>
          <w:rFonts w:ascii="Calibri" w:hAnsi="Calibri" w:cs="Calibri"/>
          <w:b/>
          <w:bCs/>
        </w:rPr>
        <w:t>Un procedimiento que simplifica el diseño de la mezcla es construir una Tabla resumen, tal como la que se indica a continuación:</w:t>
      </w:r>
    </w:p>
    <w:p w:rsidR="00AF03F7" w:rsidRDefault="00AF03F7" w:rsidP="00AF03F7">
      <w:pPr>
        <w:spacing w:after="390"/>
        <w:ind w:left="-5" w:hanging="10"/>
        <w:rPr>
          <w:rFonts w:ascii="Calibri" w:hAnsi="Calibri" w:cs="Calibri"/>
          <w:b/>
          <w:bCs/>
        </w:rPr>
      </w:pPr>
    </w:p>
    <w:p w:rsidR="00AF03F7" w:rsidRDefault="00AF03F7" w:rsidP="00AF03F7">
      <w:pPr>
        <w:spacing w:after="390"/>
        <w:ind w:left="-5" w:hanging="10"/>
        <w:rPr>
          <w:rFonts w:ascii="Calibri" w:hAnsi="Calibri" w:cs="Calibri"/>
          <w:b/>
          <w:bCs/>
        </w:rPr>
      </w:pPr>
    </w:p>
    <w:p w:rsidR="005F06D9" w:rsidRDefault="005F06D9" w:rsidP="00AF03F7">
      <w:pPr>
        <w:spacing w:after="390"/>
        <w:ind w:left="-5" w:hanging="10"/>
        <w:rPr>
          <w:rFonts w:ascii="Calibri" w:hAnsi="Calibri" w:cs="Calibri"/>
          <w:b/>
          <w:bCs/>
        </w:rPr>
      </w:pPr>
    </w:p>
    <w:p w:rsidR="005F06D9" w:rsidRDefault="005F06D9" w:rsidP="00AF03F7">
      <w:pPr>
        <w:spacing w:after="390"/>
        <w:ind w:left="-5" w:hanging="10"/>
        <w:rPr>
          <w:rFonts w:ascii="Calibri" w:hAnsi="Calibri" w:cs="Calibri"/>
          <w:b/>
          <w:bCs/>
        </w:rPr>
      </w:pPr>
    </w:p>
    <w:p w:rsidR="005F06D9" w:rsidRDefault="005F06D9" w:rsidP="00AF03F7">
      <w:pPr>
        <w:spacing w:after="390"/>
        <w:ind w:left="-5" w:hanging="10"/>
        <w:rPr>
          <w:rFonts w:ascii="Calibri" w:hAnsi="Calibri" w:cs="Calibri"/>
          <w:b/>
          <w:bCs/>
        </w:rPr>
      </w:pPr>
    </w:p>
    <w:p w:rsidR="005F06D9" w:rsidRDefault="005F06D9" w:rsidP="00AF03F7">
      <w:pPr>
        <w:spacing w:after="390"/>
        <w:ind w:left="-5" w:hanging="10"/>
        <w:rPr>
          <w:rFonts w:ascii="Calibri" w:hAnsi="Calibri" w:cs="Calibri"/>
          <w:b/>
          <w:bCs/>
        </w:rPr>
      </w:pPr>
    </w:p>
    <w:p w:rsidR="00AF03F7" w:rsidRDefault="00AF03F7" w:rsidP="00AF03F7">
      <w:pPr>
        <w:spacing w:after="390"/>
        <w:ind w:left="-5" w:hanging="10"/>
        <w:rPr>
          <w:rFonts w:ascii="Calibri" w:hAnsi="Calibri" w:cs="Calibri"/>
          <w:b/>
          <w:bCs/>
        </w:rPr>
      </w:pPr>
    </w:p>
    <w:p w:rsidR="00AF03F7" w:rsidRDefault="00AF03F7" w:rsidP="00AF03F7">
      <w:pPr>
        <w:spacing w:after="390"/>
        <w:ind w:left="-5" w:hanging="10"/>
        <w:rPr>
          <w:rFonts w:ascii="Calibri" w:hAnsi="Calibri" w:cs="Calibri"/>
          <w:b/>
          <w:bCs/>
        </w:rPr>
      </w:pPr>
    </w:p>
    <w:p w:rsidR="00AF03F7" w:rsidRDefault="00AF03F7" w:rsidP="00AF03F7">
      <w:pPr>
        <w:spacing w:line="254" w:lineRule="auto"/>
        <w:rPr>
          <w:rFonts w:ascii="Calibri" w:hAnsi="Calibri" w:cs="Calibri"/>
          <w:b/>
          <w:bCs/>
        </w:rPr>
      </w:pPr>
      <w:r>
        <w:rPr>
          <w:rFonts w:ascii="Calibri" w:hAnsi="Calibri" w:cs="Calibri"/>
          <w:b/>
          <w:u w:val="single" w:color="000000"/>
        </w:rPr>
        <w:lastRenderedPageBreak/>
        <w:t>Tabla resumen del proceso de diseño</w:t>
      </w:r>
    </w:p>
    <w:tbl>
      <w:tblPr>
        <w:tblW w:w="0" w:type="auto"/>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9" w:type="dxa"/>
          <w:left w:w="70" w:type="dxa"/>
          <w:right w:w="66" w:type="dxa"/>
        </w:tblCellMar>
        <w:tblLook w:val="0000" w:firstRow="0" w:lastRow="0" w:firstColumn="0" w:lastColumn="0" w:noHBand="0" w:noVBand="0"/>
      </w:tblPr>
      <w:tblGrid>
        <w:gridCol w:w="2639"/>
        <w:gridCol w:w="2067"/>
        <w:gridCol w:w="2297"/>
        <w:gridCol w:w="2295"/>
      </w:tblGrid>
      <w:tr w:rsidR="00AF03F7" w:rsidTr="00C3168D">
        <w:trPr>
          <w:trHeight w:val="818"/>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Componente</w:t>
            </w:r>
          </w:p>
        </w:tc>
        <w:tc>
          <w:tcPr>
            <w:tcW w:w="206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Peso para</w:t>
            </w:r>
          </w:p>
          <w:p w:rsidR="00AF03F7" w:rsidRDefault="00AF03F7" w:rsidP="00C3168D">
            <w:pPr>
              <w:pStyle w:val="Textoindependiente"/>
              <w:jc w:val="center"/>
              <w:rPr>
                <w:rFonts w:ascii="Calibri" w:hAnsi="Calibri" w:cs="Calibri"/>
                <w:b/>
                <w:bCs/>
              </w:rPr>
            </w:pPr>
            <w:r>
              <w:rPr>
                <w:rFonts w:ascii="Calibri" w:hAnsi="Calibri" w:cs="Calibri"/>
                <w:b/>
                <w:bCs/>
              </w:rPr>
              <w:t>1 m</w:t>
            </w:r>
            <w:r>
              <w:rPr>
                <w:rFonts w:ascii="Calibri" w:hAnsi="Calibri" w:cs="Calibri"/>
                <w:b/>
                <w:bCs/>
                <w:vertAlign w:val="superscript"/>
              </w:rPr>
              <w:t>3</w:t>
            </w:r>
            <w:r>
              <w:rPr>
                <w:rFonts w:ascii="Calibri" w:hAnsi="Calibri" w:cs="Calibri"/>
                <w:b/>
                <w:bCs/>
              </w:rPr>
              <w:t xml:space="preserve"> de hormigón</w:t>
            </w:r>
          </w:p>
        </w:tc>
        <w:tc>
          <w:tcPr>
            <w:tcW w:w="229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Densidad</w:t>
            </w:r>
          </w:p>
        </w:tc>
        <w:tc>
          <w:tcPr>
            <w:tcW w:w="2295" w:type="dxa"/>
            <w:shd w:val="clear" w:color="auto" w:fill="auto"/>
          </w:tcPr>
          <w:p w:rsidR="00AF03F7" w:rsidRDefault="00AF03F7" w:rsidP="00C3168D">
            <w:pPr>
              <w:pStyle w:val="Textoindependiente"/>
              <w:jc w:val="center"/>
            </w:pPr>
            <w:r>
              <w:rPr>
                <w:rFonts w:ascii="Calibri" w:hAnsi="Calibri" w:cs="Calibri"/>
                <w:b/>
                <w:bCs/>
              </w:rPr>
              <w:t>Volumen sólido</w:t>
            </w:r>
          </w:p>
        </w:tc>
      </w:tr>
      <w:tr w:rsidR="00AF03F7" w:rsidTr="00C3168D">
        <w:trPr>
          <w:trHeight w:val="248"/>
        </w:trPr>
        <w:tc>
          <w:tcPr>
            <w:tcW w:w="2639" w:type="dxa"/>
            <w:shd w:val="clear" w:color="auto" w:fill="auto"/>
          </w:tcPr>
          <w:p w:rsidR="00AF03F7" w:rsidRDefault="00AF03F7" w:rsidP="00C3168D">
            <w:pPr>
              <w:pStyle w:val="Textoindependiente"/>
              <w:snapToGrid w:val="0"/>
              <w:jc w:val="center"/>
              <w:rPr>
                <w:rFonts w:ascii="Calibri" w:hAnsi="Calibri" w:cs="Calibri"/>
                <w:b/>
                <w:bCs/>
              </w:rPr>
            </w:pPr>
          </w:p>
        </w:tc>
        <w:tc>
          <w:tcPr>
            <w:tcW w:w="206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(1)</w:t>
            </w:r>
          </w:p>
        </w:tc>
        <w:tc>
          <w:tcPr>
            <w:tcW w:w="229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(2)</w:t>
            </w:r>
          </w:p>
        </w:tc>
        <w:tc>
          <w:tcPr>
            <w:tcW w:w="2295" w:type="dxa"/>
            <w:shd w:val="clear" w:color="auto" w:fill="auto"/>
          </w:tcPr>
          <w:p w:rsidR="00AF03F7" w:rsidRDefault="00AF03F7" w:rsidP="00C3168D">
            <w:pPr>
              <w:pStyle w:val="Textoindependiente"/>
              <w:jc w:val="center"/>
            </w:pPr>
            <w:r>
              <w:rPr>
                <w:rFonts w:ascii="Calibri" w:hAnsi="Calibri" w:cs="Calibri"/>
                <w:b/>
                <w:bCs/>
              </w:rPr>
              <w:t>(3)</w:t>
            </w:r>
          </w:p>
        </w:tc>
      </w:tr>
      <w:tr w:rsidR="00AF03F7" w:rsidTr="00C3168D">
        <w:trPr>
          <w:trHeight w:val="285"/>
        </w:trPr>
        <w:tc>
          <w:tcPr>
            <w:tcW w:w="2639" w:type="dxa"/>
            <w:shd w:val="clear" w:color="auto" w:fill="auto"/>
          </w:tcPr>
          <w:p w:rsidR="00AF03F7" w:rsidRDefault="00AF03F7" w:rsidP="00C3168D">
            <w:pPr>
              <w:pStyle w:val="Textoindependiente"/>
              <w:snapToGrid w:val="0"/>
              <w:jc w:val="center"/>
              <w:rPr>
                <w:rFonts w:ascii="Calibri" w:hAnsi="Calibri" w:cs="Calibri"/>
                <w:b/>
                <w:bCs/>
              </w:rPr>
            </w:pPr>
          </w:p>
        </w:tc>
        <w:tc>
          <w:tcPr>
            <w:tcW w:w="206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w:t>
            </w:r>
          </w:p>
        </w:tc>
        <w:tc>
          <w:tcPr>
            <w:tcW w:w="229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kg/dm</w:t>
            </w:r>
            <w:r>
              <w:rPr>
                <w:rFonts w:ascii="Calibri" w:hAnsi="Calibri" w:cs="Calibri"/>
                <w:b/>
                <w:bCs/>
                <w:vertAlign w:val="superscript"/>
              </w:rPr>
              <w:t>3</w:t>
            </w:r>
          </w:p>
        </w:tc>
        <w:tc>
          <w:tcPr>
            <w:tcW w:w="2295" w:type="dxa"/>
            <w:shd w:val="clear" w:color="auto" w:fill="auto"/>
          </w:tcPr>
          <w:p w:rsidR="00AF03F7" w:rsidRDefault="00AF03F7" w:rsidP="00C3168D">
            <w:pPr>
              <w:pStyle w:val="Textoindependiente"/>
              <w:jc w:val="center"/>
            </w:pPr>
            <w:r>
              <w:rPr>
                <w:rFonts w:ascii="Calibri" w:hAnsi="Calibri" w:cs="Calibri"/>
                <w:b/>
                <w:bCs/>
              </w:rPr>
              <w:t>dm</w:t>
            </w:r>
            <w:r>
              <w:rPr>
                <w:rFonts w:ascii="Calibri" w:hAnsi="Calibri" w:cs="Calibri"/>
                <w:b/>
                <w:bCs/>
                <w:vertAlign w:val="superscript"/>
              </w:rPr>
              <w:t>3</w:t>
            </w:r>
          </w:p>
        </w:tc>
      </w:tr>
      <w:tr w:rsidR="00AF03F7" w:rsidTr="00C3168D">
        <w:trPr>
          <w:trHeight w:val="278"/>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Agua</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Cemento</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Ag. grueso 1</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Ag. grueso 2</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39" w:type="dxa"/>
            <w:shd w:val="clear" w:color="auto" w:fill="auto"/>
          </w:tcPr>
          <w:p w:rsidR="00AF03F7" w:rsidRDefault="009A6A99" w:rsidP="00C3168D">
            <w:pPr>
              <w:pStyle w:val="Textoindependiente"/>
              <w:jc w:val="center"/>
              <w:rPr>
                <w:rFonts w:ascii="Calibri" w:hAnsi="Calibri" w:cs="Calibri"/>
                <w:b/>
                <w:bCs/>
              </w:rPr>
            </w:pPr>
            <w:r>
              <w:rPr>
                <w:rFonts w:ascii="Calibri" w:hAnsi="Calibri" w:cs="Calibri"/>
                <w:b/>
                <w:bCs/>
              </w:rPr>
              <w:t>Arena fina</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39" w:type="dxa"/>
            <w:shd w:val="clear" w:color="auto" w:fill="auto"/>
          </w:tcPr>
          <w:p w:rsidR="00AF03F7" w:rsidRDefault="009A6A99" w:rsidP="00C3168D">
            <w:pPr>
              <w:pStyle w:val="Textoindependiente"/>
              <w:jc w:val="center"/>
              <w:rPr>
                <w:rFonts w:ascii="Calibri" w:hAnsi="Calibri" w:cs="Calibri"/>
                <w:b/>
                <w:bCs/>
              </w:rPr>
            </w:pPr>
            <w:r>
              <w:rPr>
                <w:rFonts w:ascii="Calibri" w:hAnsi="Calibri" w:cs="Calibri"/>
                <w:b/>
                <w:bCs/>
              </w:rPr>
              <w:t>Arena gruesa</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Aire</w:t>
            </w:r>
          </w:p>
        </w:tc>
        <w:tc>
          <w:tcPr>
            <w:tcW w:w="2067"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93"/>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Aditivo</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310"/>
        </w:trPr>
        <w:tc>
          <w:tcPr>
            <w:tcW w:w="2639"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SUMAS</w:t>
            </w:r>
          </w:p>
        </w:tc>
        <w:tc>
          <w:tcPr>
            <w:tcW w:w="2067" w:type="dxa"/>
            <w:shd w:val="clear" w:color="auto" w:fill="auto"/>
          </w:tcPr>
          <w:p w:rsidR="00AF03F7" w:rsidRDefault="00AF03F7" w:rsidP="00C3168D">
            <w:pPr>
              <w:pStyle w:val="Textoindependiente"/>
              <w:snapToGrid w:val="0"/>
              <w:jc w:val="center"/>
              <w:rPr>
                <w:rFonts w:ascii="Calibri" w:hAnsi="Calibri" w:cs="Calibri"/>
                <w:b/>
                <w:bCs/>
              </w:rPr>
            </w:pPr>
          </w:p>
        </w:tc>
        <w:tc>
          <w:tcPr>
            <w:tcW w:w="2297" w:type="dxa"/>
            <w:shd w:val="clear" w:color="auto" w:fill="auto"/>
          </w:tcPr>
          <w:p w:rsidR="00AF03F7" w:rsidRDefault="00AF03F7" w:rsidP="00C3168D">
            <w:pPr>
              <w:pStyle w:val="Textoindependiente"/>
              <w:snapToGrid w:val="0"/>
              <w:jc w:val="center"/>
              <w:rPr>
                <w:rFonts w:ascii="Calibri" w:hAnsi="Calibri" w:cs="Calibri"/>
                <w:b/>
                <w:bCs/>
              </w:rPr>
            </w:pPr>
          </w:p>
        </w:tc>
        <w:tc>
          <w:tcPr>
            <w:tcW w:w="2295" w:type="dxa"/>
            <w:shd w:val="clear" w:color="auto" w:fill="auto"/>
          </w:tcPr>
          <w:p w:rsidR="00AF03F7" w:rsidRDefault="00AF03F7" w:rsidP="00C3168D">
            <w:pPr>
              <w:pStyle w:val="Textoindependiente"/>
              <w:snapToGrid w:val="0"/>
              <w:jc w:val="center"/>
              <w:rPr>
                <w:rFonts w:ascii="Calibri" w:hAnsi="Calibri" w:cs="Calibri"/>
                <w:b/>
                <w:bCs/>
              </w:rPr>
            </w:pPr>
          </w:p>
        </w:tc>
      </w:tr>
    </w:tbl>
    <w:p w:rsidR="00AF03F7" w:rsidRDefault="00AF03F7" w:rsidP="00AF03F7">
      <w:pPr>
        <w:pStyle w:val="Textoindependiente"/>
        <w:rPr>
          <w:rFonts w:ascii="Calibri" w:hAnsi="Calibri" w:cs="Calibri"/>
          <w:b/>
          <w:bCs/>
        </w:rPr>
      </w:pPr>
      <w:r>
        <w:rPr>
          <w:rFonts w:ascii="Calibri" w:hAnsi="Calibri" w:cs="Calibri"/>
          <w:b/>
          <w:bCs/>
        </w:rPr>
        <w:t>(1) Valores obtenidos siguiendo el método adoptado.</w:t>
      </w:r>
    </w:p>
    <w:p w:rsidR="00AF03F7" w:rsidRDefault="00AF03F7" w:rsidP="00AF03F7">
      <w:pPr>
        <w:pStyle w:val="Textoindependiente"/>
        <w:rPr>
          <w:rFonts w:ascii="Calibri" w:hAnsi="Calibri" w:cs="Calibri"/>
          <w:b/>
          <w:bCs/>
        </w:rPr>
      </w:pPr>
      <w:r>
        <w:rPr>
          <w:rFonts w:ascii="Calibri" w:hAnsi="Calibri" w:cs="Calibri"/>
          <w:b/>
          <w:bCs/>
        </w:rPr>
        <w:t>(</w:t>
      </w:r>
      <w:r w:rsidR="005F06D9">
        <w:rPr>
          <w:rFonts w:ascii="Calibri" w:hAnsi="Calibri" w:cs="Calibri"/>
          <w:b/>
          <w:bCs/>
        </w:rPr>
        <w:t>2) Corresponde</w:t>
      </w:r>
      <w:r>
        <w:rPr>
          <w:rFonts w:ascii="Calibri" w:hAnsi="Calibri" w:cs="Calibri"/>
          <w:b/>
          <w:bCs/>
        </w:rPr>
        <w:t xml:space="preserve"> a los agregados</w:t>
      </w:r>
      <w:r w:rsidR="00CE2CE9">
        <w:rPr>
          <w:rFonts w:ascii="Calibri" w:hAnsi="Calibri" w:cs="Calibri"/>
          <w:b/>
          <w:bCs/>
        </w:rPr>
        <w:t xml:space="preserve"> en condición de seco en estufa</w:t>
      </w:r>
      <w:r>
        <w:rPr>
          <w:rFonts w:ascii="Calibri" w:hAnsi="Calibri" w:cs="Calibri"/>
          <w:b/>
          <w:bCs/>
        </w:rPr>
        <w:t>.</w:t>
      </w:r>
    </w:p>
    <w:p w:rsidR="00AF03F7" w:rsidRDefault="00AF03F7" w:rsidP="00AF03F7">
      <w:pPr>
        <w:pStyle w:val="Textoindependiente"/>
        <w:rPr>
          <w:rFonts w:ascii="Calibri" w:hAnsi="Calibri" w:cs="Calibri"/>
          <w:b/>
          <w:bCs/>
        </w:rPr>
      </w:pPr>
      <w:r>
        <w:rPr>
          <w:rFonts w:ascii="Calibri" w:hAnsi="Calibri" w:cs="Calibri"/>
          <w:b/>
          <w:bCs/>
        </w:rPr>
        <w:t>(3)</w:t>
      </w:r>
      <w:r w:rsidR="005F06D9">
        <w:rPr>
          <w:rFonts w:ascii="Calibri" w:hAnsi="Calibri" w:cs="Calibri"/>
          <w:b/>
          <w:bCs/>
        </w:rPr>
        <w:t xml:space="preserve"> </w:t>
      </w:r>
      <w:r>
        <w:rPr>
          <w:rFonts w:ascii="Calibri" w:hAnsi="Calibri" w:cs="Calibri"/>
          <w:b/>
          <w:bCs/>
        </w:rPr>
        <w:t>Se calcula dividiendo la columna de (1) por la columna (2). La suma de volúmenes sólidos, en dm</w:t>
      </w:r>
      <w:r>
        <w:rPr>
          <w:rFonts w:ascii="Calibri" w:hAnsi="Calibri" w:cs="Calibri"/>
          <w:b/>
          <w:bCs/>
          <w:vertAlign w:val="superscript"/>
        </w:rPr>
        <w:t>3</w:t>
      </w:r>
      <w:r>
        <w:rPr>
          <w:rFonts w:ascii="Calibri" w:hAnsi="Calibri" w:cs="Calibri"/>
          <w:b/>
          <w:bCs/>
        </w:rPr>
        <w:t>, debe ser 1000. De no existir datos experimentales, el aire naturalmente incorporado se estima en 1 - 1,5 % (o sea, entre 10 y 15 litros</w:t>
      </w:r>
      <w:r w:rsidR="00CA1F03">
        <w:rPr>
          <w:rFonts w:ascii="Calibri" w:hAnsi="Calibri" w:cs="Calibri"/>
          <w:b/>
          <w:bCs/>
        </w:rPr>
        <w:t xml:space="preserve"> por metro cúbico de hormigón).</w:t>
      </w:r>
    </w:p>
    <w:p w:rsidR="00AF03F7" w:rsidRDefault="00AF03F7" w:rsidP="00AF03F7">
      <w:pPr>
        <w:pStyle w:val="Textoindependiente"/>
        <w:rPr>
          <w:rFonts w:ascii="Calibri" w:hAnsi="Calibri" w:cs="Calibri"/>
          <w:b/>
          <w:bCs/>
        </w:rPr>
      </w:pPr>
    </w:p>
    <w:p w:rsidR="00CA1F03" w:rsidRDefault="00CA1F03" w:rsidP="00AF03F7">
      <w:pPr>
        <w:pStyle w:val="Textoindependiente"/>
        <w:rPr>
          <w:rFonts w:ascii="Calibri" w:hAnsi="Calibri" w:cs="Calibri"/>
          <w:b/>
          <w:bCs/>
        </w:rPr>
      </w:pPr>
    </w:p>
    <w:p w:rsidR="00CA1F03" w:rsidRDefault="00CA1F03" w:rsidP="00AF03F7">
      <w:pPr>
        <w:pStyle w:val="Textoindependiente"/>
        <w:rPr>
          <w:rFonts w:ascii="Calibri" w:hAnsi="Calibri" w:cs="Calibri"/>
          <w:b/>
          <w:bCs/>
        </w:rPr>
      </w:pPr>
    </w:p>
    <w:p w:rsidR="00CA1F03" w:rsidRDefault="00CA1F03" w:rsidP="00AF03F7">
      <w:pPr>
        <w:pStyle w:val="Textoindependiente"/>
        <w:rPr>
          <w:rFonts w:ascii="Calibri" w:hAnsi="Calibri" w:cs="Calibri"/>
          <w:b/>
          <w:bCs/>
        </w:rPr>
      </w:pPr>
    </w:p>
    <w:p w:rsidR="00CA1F03" w:rsidRDefault="00CA1F03" w:rsidP="00AF03F7">
      <w:pPr>
        <w:pStyle w:val="Textoindependiente"/>
        <w:rPr>
          <w:rFonts w:ascii="Calibri" w:hAnsi="Calibri" w:cs="Calibri"/>
          <w:b/>
          <w:bCs/>
        </w:rPr>
      </w:pPr>
    </w:p>
    <w:p w:rsidR="00CA1F03" w:rsidRDefault="00CA1F03" w:rsidP="00AF03F7">
      <w:pPr>
        <w:pStyle w:val="Textoindependiente"/>
        <w:rPr>
          <w:rFonts w:ascii="Calibri" w:hAnsi="Calibri" w:cs="Calibri"/>
          <w:b/>
          <w:bCs/>
        </w:rPr>
      </w:pPr>
    </w:p>
    <w:p w:rsidR="005F06D9" w:rsidRDefault="005F06D9"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lastRenderedPageBreak/>
        <w:t>Completaremos entonces las tres primeras columnas de la tabla, con nuestros datos.</w:t>
      </w:r>
    </w:p>
    <w:p w:rsidR="00AF03F7" w:rsidRDefault="00C05CD5" w:rsidP="00AF03F7">
      <w:pPr>
        <w:pStyle w:val="Textoindependiente"/>
        <w:rPr>
          <w:rFonts w:ascii="Calibri" w:hAnsi="Calibri" w:cs="Calibri"/>
          <w:b/>
          <w:bCs/>
        </w:rPr>
      </w:pPr>
      <w:r>
        <w:rPr>
          <w:rFonts w:ascii="Calibri" w:hAnsi="Calibri" w:cs="Calibri"/>
          <w:b/>
          <w:bCs/>
        </w:rPr>
        <w:tab/>
      </w:r>
    </w:p>
    <w:tbl>
      <w:tblPr>
        <w:tblW w:w="0" w:type="auto"/>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70" w:type="dxa"/>
          <w:right w:w="68" w:type="dxa"/>
        </w:tblCellMar>
        <w:tblLook w:val="0000" w:firstRow="0" w:lastRow="0" w:firstColumn="0" w:lastColumn="0" w:noHBand="0" w:noVBand="0"/>
      </w:tblPr>
      <w:tblGrid>
        <w:gridCol w:w="2642"/>
        <w:gridCol w:w="2064"/>
        <w:gridCol w:w="2298"/>
        <w:gridCol w:w="2293"/>
      </w:tblGrid>
      <w:tr w:rsidR="00AF03F7" w:rsidTr="00C3168D">
        <w:trPr>
          <w:trHeight w:val="802"/>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Componente</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Peso para</w:t>
            </w:r>
          </w:p>
          <w:p w:rsidR="00AF03F7" w:rsidRDefault="00AF03F7" w:rsidP="00C3168D">
            <w:pPr>
              <w:pStyle w:val="Textoindependiente"/>
              <w:jc w:val="center"/>
              <w:rPr>
                <w:rFonts w:ascii="Calibri" w:hAnsi="Calibri" w:cs="Calibri"/>
                <w:b/>
                <w:bCs/>
              </w:rPr>
            </w:pPr>
            <w:r>
              <w:rPr>
                <w:rFonts w:ascii="Calibri" w:hAnsi="Calibri" w:cs="Calibri"/>
                <w:b/>
                <w:bCs/>
              </w:rPr>
              <w:t>1 m</w:t>
            </w:r>
            <w:r>
              <w:rPr>
                <w:rFonts w:ascii="Calibri" w:hAnsi="Calibri" w:cs="Calibri"/>
                <w:b/>
                <w:bCs/>
                <w:vertAlign w:val="superscript"/>
              </w:rPr>
              <w:t>3</w:t>
            </w:r>
            <w:r>
              <w:rPr>
                <w:rFonts w:ascii="Calibri" w:hAnsi="Calibri" w:cs="Calibri"/>
                <w:b/>
                <w:bCs/>
              </w:rPr>
              <w:t xml:space="preserve"> de hormigón</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Densidad</w:t>
            </w:r>
          </w:p>
        </w:tc>
        <w:tc>
          <w:tcPr>
            <w:tcW w:w="2293" w:type="dxa"/>
            <w:shd w:val="clear" w:color="auto" w:fill="auto"/>
          </w:tcPr>
          <w:p w:rsidR="00AF03F7" w:rsidRDefault="00AF03F7" w:rsidP="00C3168D">
            <w:pPr>
              <w:pStyle w:val="Textoindependiente"/>
              <w:jc w:val="center"/>
            </w:pPr>
            <w:r>
              <w:rPr>
                <w:rFonts w:ascii="Calibri" w:hAnsi="Calibri" w:cs="Calibri"/>
                <w:b/>
                <w:bCs/>
              </w:rPr>
              <w:t>Volumen sólido</w:t>
            </w:r>
          </w:p>
        </w:tc>
      </w:tr>
      <w:tr w:rsidR="00AF03F7" w:rsidTr="00C3168D">
        <w:trPr>
          <w:trHeight w:val="287"/>
        </w:trPr>
        <w:tc>
          <w:tcPr>
            <w:tcW w:w="2642" w:type="dxa"/>
            <w:shd w:val="clear" w:color="auto" w:fill="auto"/>
          </w:tcPr>
          <w:p w:rsidR="00AF03F7" w:rsidRDefault="00AF03F7" w:rsidP="00C3168D">
            <w:pPr>
              <w:pStyle w:val="Textoindependiente"/>
              <w:snapToGrid w:val="0"/>
              <w:jc w:val="center"/>
              <w:rPr>
                <w:rFonts w:ascii="Calibri" w:hAnsi="Calibri" w:cs="Calibri"/>
                <w:b/>
                <w:bCs/>
              </w:rPr>
            </w:pP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kg/dm</w:t>
            </w:r>
            <w:r>
              <w:rPr>
                <w:rFonts w:ascii="Calibri" w:hAnsi="Calibri" w:cs="Calibri"/>
                <w:b/>
                <w:bCs/>
                <w:vertAlign w:val="superscript"/>
              </w:rPr>
              <w:t>3</w:t>
            </w:r>
          </w:p>
        </w:tc>
        <w:tc>
          <w:tcPr>
            <w:tcW w:w="2293" w:type="dxa"/>
            <w:shd w:val="clear" w:color="auto" w:fill="auto"/>
          </w:tcPr>
          <w:p w:rsidR="00AF03F7" w:rsidRDefault="00AF03F7" w:rsidP="00C3168D">
            <w:pPr>
              <w:pStyle w:val="Textoindependiente"/>
              <w:jc w:val="center"/>
            </w:pPr>
            <w:r>
              <w:rPr>
                <w:rFonts w:ascii="Calibri" w:hAnsi="Calibri" w:cs="Calibri"/>
                <w:b/>
                <w:bCs/>
              </w:rPr>
              <w:t>dm</w:t>
            </w:r>
            <w:r>
              <w:rPr>
                <w:rFonts w:ascii="Calibri" w:hAnsi="Calibri" w:cs="Calibri"/>
                <w:b/>
                <w:bCs/>
                <w:vertAlign w:val="superscript"/>
              </w:rPr>
              <w:t>3</w:t>
            </w:r>
          </w:p>
        </w:tc>
      </w:tr>
      <w:tr w:rsidR="00AF03F7" w:rsidTr="00C3168D">
        <w:trPr>
          <w:trHeight w:val="277"/>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Agua</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180</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1</w:t>
            </w:r>
          </w:p>
        </w:tc>
        <w:tc>
          <w:tcPr>
            <w:tcW w:w="2293" w:type="dxa"/>
            <w:shd w:val="clear" w:color="auto" w:fill="auto"/>
          </w:tcPr>
          <w:p w:rsidR="00AF03F7" w:rsidRDefault="00AF03F7" w:rsidP="00C3168D">
            <w:pPr>
              <w:pStyle w:val="Textoindependiente"/>
              <w:jc w:val="center"/>
            </w:pPr>
            <w:r>
              <w:rPr>
                <w:rFonts w:ascii="Calibri" w:hAnsi="Calibri" w:cs="Calibri"/>
                <w:b/>
                <w:bCs/>
              </w:rPr>
              <w:t>180</w:t>
            </w:r>
          </w:p>
        </w:tc>
      </w:tr>
      <w:tr w:rsidR="00AF03F7" w:rsidTr="00C3168D">
        <w:trPr>
          <w:trHeight w:val="278"/>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Cemento</w:t>
            </w:r>
          </w:p>
        </w:tc>
        <w:tc>
          <w:tcPr>
            <w:tcW w:w="2064" w:type="dxa"/>
            <w:shd w:val="clear" w:color="auto" w:fill="auto"/>
          </w:tcPr>
          <w:p w:rsidR="00AF03F7" w:rsidRPr="009F49F4" w:rsidRDefault="00AF03F7" w:rsidP="00C3168D">
            <w:pPr>
              <w:pStyle w:val="Textoindependiente"/>
              <w:jc w:val="center"/>
              <w:rPr>
                <w:rFonts w:ascii="Calibri" w:hAnsi="Calibri" w:cs="Calibri"/>
                <w:b/>
                <w:bCs/>
              </w:rPr>
            </w:pPr>
            <w:r>
              <w:rPr>
                <w:rFonts w:ascii="Calibri" w:hAnsi="Calibri" w:cs="Calibri"/>
                <w:b/>
                <w:bCs/>
              </w:rPr>
              <w:t>346</w:t>
            </w:r>
            <w:r>
              <w:rPr>
                <w:rFonts w:ascii="Calibri" w:hAnsi="Calibri" w:cs="Calibri"/>
                <w:b/>
                <w:bCs/>
                <w:i/>
              </w:rPr>
              <w:t>,</w:t>
            </w:r>
            <w:r>
              <w:rPr>
                <w:rFonts w:ascii="Calibri" w:hAnsi="Calibri" w:cs="Calibri"/>
                <w:b/>
                <w:bCs/>
              </w:rPr>
              <w:t>1</w:t>
            </w:r>
          </w:p>
        </w:tc>
        <w:tc>
          <w:tcPr>
            <w:tcW w:w="2298" w:type="dxa"/>
            <w:shd w:val="clear" w:color="auto" w:fill="auto"/>
          </w:tcPr>
          <w:p w:rsidR="00AF03F7" w:rsidRDefault="00CE2CE9" w:rsidP="00C3168D">
            <w:pPr>
              <w:pStyle w:val="Textoindependiente"/>
              <w:jc w:val="center"/>
              <w:rPr>
                <w:rFonts w:ascii="Calibri" w:hAnsi="Calibri" w:cs="Calibri"/>
                <w:b/>
                <w:bCs/>
              </w:rPr>
            </w:pPr>
            <w:r>
              <w:rPr>
                <w:rFonts w:ascii="Calibri" w:hAnsi="Calibri" w:cs="Calibri"/>
                <w:b/>
                <w:bCs/>
              </w:rPr>
              <w:t>1,4</w:t>
            </w:r>
            <w:r w:rsidR="00862BD1">
              <w:rPr>
                <w:rFonts w:ascii="Calibri" w:hAnsi="Calibri" w:cs="Calibri"/>
                <w:b/>
                <w:bCs/>
              </w:rPr>
              <w:t>0</w:t>
            </w:r>
          </w:p>
        </w:tc>
        <w:tc>
          <w:tcPr>
            <w:tcW w:w="2293" w:type="dxa"/>
            <w:shd w:val="clear" w:color="auto" w:fill="auto"/>
          </w:tcPr>
          <w:p w:rsidR="00AF03F7" w:rsidRPr="009F49F4" w:rsidRDefault="00CE2CE9" w:rsidP="00C3168D">
            <w:pPr>
              <w:pStyle w:val="Textoindependiente"/>
              <w:jc w:val="center"/>
            </w:pPr>
            <w:r>
              <w:rPr>
                <w:rFonts w:ascii="Calibri" w:hAnsi="Calibri" w:cs="Calibri"/>
                <w:b/>
                <w:bCs/>
              </w:rPr>
              <w:t>247,2</w:t>
            </w:r>
          </w:p>
        </w:tc>
      </w:tr>
      <w:tr w:rsidR="00AF03F7" w:rsidTr="00C3168D">
        <w:trPr>
          <w:trHeight w:val="278"/>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Ag. grueso</w:t>
            </w:r>
          </w:p>
        </w:tc>
        <w:tc>
          <w:tcPr>
            <w:tcW w:w="2064" w:type="dxa"/>
            <w:shd w:val="clear" w:color="auto" w:fill="auto"/>
          </w:tcPr>
          <w:p w:rsidR="00AF03F7" w:rsidRDefault="00AF03F7" w:rsidP="00C3168D">
            <w:pPr>
              <w:pStyle w:val="Textoindependiente"/>
              <w:snapToGrid w:val="0"/>
              <w:jc w:val="center"/>
              <w:rPr>
                <w:rFonts w:ascii="Calibri" w:hAnsi="Calibri" w:cs="Calibri"/>
                <w:b/>
                <w:bCs/>
              </w:rPr>
            </w:pPr>
          </w:p>
        </w:tc>
        <w:tc>
          <w:tcPr>
            <w:tcW w:w="2298" w:type="dxa"/>
            <w:shd w:val="clear" w:color="auto" w:fill="auto"/>
          </w:tcPr>
          <w:p w:rsidR="00AF03F7" w:rsidRDefault="00CE2CE9" w:rsidP="00C3168D">
            <w:pPr>
              <w:pStyle w:val="Textoindependiente"/>
              <w:jc w:val="center"/>
              <w:rPr>
                <w:rFonts w:ascii="Calibri" w:hAnsi="Calibri" w:cs="Calibri"/>
                <w:b/>
                <w:bCs/>
              </w:rPr>
            </w:pPr>
            <w:r>
              <w:rPr>
                <w:rFonts w:ascii="Calibri" w:hAnsi="Calibri" w:cs="Calibri"/>
                <w:b/>
                <w:bCs/>
              </w:rPr>
              <w:t>1,60</w:t>
            </w:r>
          </w:p>
        </w:tc>
        <w:tc>
          <w:tcPr>
            <w:tcW w:w="2293"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Arena gruesa</w:t>
            </w:r>
          </w:p>
        </w:tc>
        <w:tc>
          <w:tcPr>
            <w:tcW w:w="2064" w:type="dxa"/>
            <w:shd w:val="clear" w:color="auto" w:fill="auto"/>
          </w:tcPr>
          <w:p w:rsidR="00AF03F7" w:rsidRDefault="00AF03F7" w:rsidP="00C3168D">
            <w:pPr>
              <w:pStyle w:val="Textoindependiente"/>
              <w:snapToGrid w:val="0"/>
              <w:jc w:val="center"/>
              <w:rPr>
                <w:rFonts w:ascii="Calibri" w:hAnsi="Calibri" w:cs="Calibri"/>
                <w:b/>
                <w:bCs/>
              </w:rPr>
            </w:pPr>
          </w:p>
        </w:tc>
        <w:tc>
          <w:tcPr>
            <w:tcW w:w="2298" w:type="dxa"/>
            <w:shd w:val="clear" w:color="auto" w:fill="auto"/>
          </w:tcPr>
          <w:p w:rsidR="00AF03F7" w:rsidRDefault="00CE2CE9" w:rsidP="00C3168D">
            <w:pPr>
              <w:pStyle w:val="Textoindependiente"/>
              <w:jc w:val="center"/>
              <w:rPr>
                <w:rFonts w:ascii="Calibri" w:hAnsi="Calibri" w:cs="Calibri"/>
                <w:b/>
                <w:bCs/>
              </w:rPr>
            </w:pPr>
            <w:r>
              <w:rPr>
                <w:rFonts w:ascii="Calibri" w:hAnsi="Calibri" w:cs="Calibri"/>
                <w:b/>
                <w:bCs/>
              </w:rPr>
              <w:t>1,70</w:t>
            </w:r>
          </w:p>
        </w:tc>
        <w:tc>
          <w:tcPr>
            <w:tcW w:w="2293"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8"/>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Arena fina</w:t>
            </w:r>
          </w:p>
        </w:tc>
        <w:tc>
          <w:tcPr>
            <w:tcW w:w="2064" w:type="dxa"/>
            <w:shd w:val="clear" w:color="auto" w:fill="auto"/>
          </w:tcPr>
          <w:p w:rsidR="00AF03F7" w:rsidRDefault="00AF03F7" w:rsidP="00C3168D">
            <w:pPr>
              <w:pStyle w:val="Textoindependiente"/>
              <w:snapToGrid w:val="0"/>
              <w:jc w:val="center"/>
              <w:rPr>
                <w:rFonts w:ascii="Calibri" w:hAnsi="Calibri" w:cs="Calibri"/>
                <w:b/>
                <w:bCs/>
              </w:rPr>
            </w:pPr>
          </w:p>
        </w:tc>
        <w:tc>
          <w:tcPr>
            <w:tcW w:w="2298" w:type="dxa"/>
            <w:shd w:val="clear" w:color="auto" w:fill="auto"/>
          </w:tcPr>
          <w:p w:rsidR="00AF03F7" w:rsidRDefault="00CE2CE9" w:rsidP="00C3168D">
            <w:pPr>
              <w:pStyle w:val="Textoindependiente"/>
              <w:jc w:val="center"/>
              <w:rPr>
                <w:rFonts w:ascii="Calibri" w:hAnsi="Calibri" w:cs="Calibri"/>
                <w:b/>
                <w:bCs/>
              </w:rPr>
            </w:pPr>
            <w:r>
              <w:rPr>
                <w:rFonts w:ascii="Calibri" w:hAnsi="Calibri" w:cs="Calibri"/>
                <w:b/>
                <w:bCs/>
              </w:rPr>
              <w:t>1,</w:t>
            </w:r>
            <w:r w:rsidR="009A6A99">
              <w:rPr>
                <w:rFonts w:ascii="Calibri" w:hAnsi="Calibri" w:cs="Calibri"/>
                <w:b/>
                <w:bCs/>
              </w:rPr>
              <w:t>6</w:t>
            </w:r>
            <w:r>
              <w:rPr>
                <w:rFonts w:ascii="Calibri" w:hAnsi="Calibri" w:cs="Calibri"/>
                <w:b/>
                <w:bCs/>
              </w:rPr>
              <w:t>0</w:t>
            </w:r>
          </w:p>
        </w:tc>
        <w:tc>
          <w:tcPr>
            <w:tcW w:w="2293" w:type="dxa"/>
            <w:shd w:val="clear" w:color="auto" w:fill="auto"/>
          </w:tcPr>
          <w:p w:rsidR="00AF03F7" w:rsidRDefault="00AF03F7" w:rsidP="00C3168D">
            <w:pPr>
              <w:pStyle w:val="Textoindependiente"/>
              <w:snapToGrid w:val="0"/>
              <w:jc w:val="center"/>
              <w:rPr>
                <w:rFonts w:ascii="Calibri" w:hAnsi="Calibri" w:cs="Calibri"/>
                <w:b/>
                <w:bCs/>
              </w:rPr>
            </w:pPr>
          </w:p>
        </w:tc>
      </w:tr>
      <w:tr w:rsidR="00AF03F7" w:rsidTr="00C3168D">
        <w:trPr>
          <w:trHeight w:val="277"/>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Aire</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3" w:type="dxa"/>
            <w:shd w:val="clear" w:color="auto" w:fill="auto"/>
          </w:tcPr>
          <w:p w:rsidR="00AF03F7" w:rsidRDefault="00AF03F7" w:rsidP="00C3168D">
            <w:pPr>
              <w:pStyle w:val="Textoindependiente"/>
              <w:jc w:val="center"/>
            </w:pPr>
            <w:r>
              <w:rPr>
                <w:rFonts w:ascii="Calibri" w:hAnsi="Calibri" w:cs="Calibri"/>
                <w:b/>
                <w:bCs/>
              </w:rPr>
              <w:t>10</w:t>
            </w:r>
          </w:p>
        </w:tc>
      </w:tr>
      <w:tr w:rsidR="00AF03F7" w:rsidTr="00C3168D">
        <w:trPr>
          <w:trHeight w:val="295"/>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Aditivo</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3" w:type="dxa"/>
            <w:shd w:val="clear" w:color="auto" w:fill="auto"/>
          </w:tcPr>
          <w:p w:rsidR="00AF03F7" w:rsidRDefault="00AF03F7" w:rsidP="00C3168D">
            <w:pPr>
              <w:pStyle w:val="Textoindependiente"/>
              <w:jc w:val="center"/>
            </w:pPr>
            <w:r>
              <w:rPr>
                <w:rFonts w:ascii="Calibri" w:hAnsi="Calibri" w:cs="Calibri"/>
                <w:b/>
                <w:bCs/>
              </w:rPr>
              <w:t>---</w:t>
            </w:r>
          </w:p>
        </w:tc>
      </w:tr>
      <w:tr w:rsidR="00AF03F7" w:rsidTr="00C3168D">
        <w:trPr>
          <w:trHeight w:val="310"/>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SUMAS</w:t>
            </w:r>
          </w:p>
        </w:tc>
        <w:tc>
          <w:tcPr>
            <w:tcW w:w="2064" w:type="dxa"/>
            <w:shd w:val="clear" w:color="auto" w:fill="auto"/>
            <w:vAlign w:val="center"/>
          </w:tcPr>
          <w:p w:rsidR="00AF03F7" w:rsidRDefault="00AF03F7" w:rsidP="00C3168D">
            <w:pPr>
              <w:pStyle w:val="Textoindependiente"/>
              <w:snapToGrid w:val="0"/>
              <w:jc w:val="center"/>
              <w:rPr>
                <w:rFonts w:ascii="Calibri" w:hAnsi="Calibri" w:cs="Calibri"/>
                <w:b/>
                <w:bCs/>
              </w:rPr>
            </w:pPr>
          </w:p>
        </w:tc>
        <w:tc>
          <w:tcPr>
            <w:tcW w:w="2298" w:type="dxa"/>
            <w:shd w:val="clear" w:color="auto" w:fill="auto"/>
          </w:tcPr>
          <w:p w:rsidR="00AF03F7" w:rsidRDefault="00AF03F7" w:rsidP="00C3168D">
            <w:pPr>
              <w:pStyle w:val="Textoindependiente"/>
              <w:snapToGrid w:val="0"/>
              <w:jc w:val="center"/>
              <w:rPr>
                <w:rFonts w:ascii="Calibri" w:hAnsi="Calibri" w:cs="Calibri"/>
                <w:b/>
                <w:bCs/>
              </w:rPr>
            </w:pPr>
          </w:p>
        </w:tc>
        <w:tc>
          <w:tcPr>
            <w:tcW w:w="2293" w:type="dxa"/>
            <w:shd w:val="clear" w:color="auto" w:fill="auto"/>
          </w:tcPr>
          <w:p w:rsidR="00AF03F7" w:rsidRDefault="00AF03F7" w:rsidP="00C3168D">
            <w:pPr>
              <w:pStyle w:val="Textoindependiente"/>
              <w:jc w:val="center"/>
            </w:pPr>
            <w:r>
              <w:rPr>
                <w:rFonts w:ascii="Calibri" w:hAnsi="Calibri" w:cs="Calibri"/>
                <w:b/>
                <w:bCs/>
              </w:rPr>
              <w:t>1.000</w:t>
            </w:r>
          </w:p>
        </w:tc>
      </w:tr>
    </w:tbl>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r>
        <w:rPr>
          <w:rFonts w:ascii="Calibri" w:hAnsi="Calibri" w:cs="Calibri"/>
          <w:b/>
          <w:bCs/>
        </w:rPr>
        <w:t xml:space="preserve">Para completar el metro cúbico (1000 litros), podemos calcular </w:t>
      </w:r>
      <w:r w:rsidR="00E46983">
        <w:rPr>
          <w:rFonts w:ascii="Calibri" w:hAnsi="Calibri" w:cs="Calibri"/>
          <w:b/>
          <w:bCs/>
        </w:rPr>
        <w:t>fácilmente que quedan libres 562,8</w:t>
      </w:r>
      <w:r>
        <w:rPr>
          <w:rFonts w:ascii="Calibri" w:hAnsi="Calibri" w:cs="Calibri"/>
          <w:b/>
          <w:bCs/>
        </w:rPr>
        <w:t xml:space="preserve"> litros de la mezcla, los que deben completarse con los agregados en las proporciones adecuadas.</w:t>
      </w:r>
    </w:p>
    <w:p w:rsidR="00AF03F7" w:rsidRDefault="00AF03F7" w:rsidP="00AF03F7">
      <w:pPr>
        <w:pStyle w:val="Textoindependiente"/>
        <w:rPr>
          <w:rFonts w:ascii="Calibri" w:eastAsia="Calibri" w:hAnsi="Calibri" w:cs="Calibri"/>
          <w:b/>
          <w:bCs/>
        </w:rPr>
      </w:pPr>
      <w:r>
        <w:rPr>
          <w:rFonts w:ascii="Calibri" w:hAnsi="Calibri" w:cs="Calibri"/>
          <w:b/>
          <w:bCs/>
        </w:rPr>
        <w:t>Si recordamos que del paso 4 concluimos en que las proporciones de arena fina, arena gruesa y piedra 6-20 son 23 %, 23 % y 54 % respectivamente.</w:t>
      </w:r>
    </w:p>
    <w:p w:rsidR="00AF03F7" w:rsidRDefault="00AF03F7" w:rsidP="00AF03F7">
      <w:pPr>
        <w:pStyle w:val="Textoindependiente"/>
        <w:rPr>
          <w:rFonts w:ascii="Calibri" w:hAnsi="Calibri" w:cs="Calibri"/>
          <w:b/>
          <w:bCs/>
        </w:rPr>
      </w:pPr>
      <w:r>
        <w:rPr>
          <w:rFonts w:ascii="Calibri" w:hAnsi="Calibri" w:cs="Calibri"/>
          <w:b/>
          <w:bCs/>
        </w:rPr>
        <w:t>Entonces, el volumen sólido ocupado por la arena fina será:</w:t>
      </w:r>
    </w:p>
    <w:p w:rsidR="00AF03F7" w:rsidRDefault="00E46983" w:rsidP="00AF03F7">
      <w:pPr>
        <w:pStyle w:val="Textoindependiente"/>
        <w:rPr>
          <w:rFonts w:ascii="Calibri" w:hAnsi="Calibri" w:cs="Calibri"/>
          <w:b/>
          <w:bCs/>
        </w:rPr>
      </w:pPr>
      <w:r>
        <w:rPr>
          <w:rFonts w:ascii="Calibri" w:hAnsi="Calibri" w:cs="Calibri"/>
          <w:b/>
          <w:bCs/>
        </w:rPr>
        <w:t>562,8 litros x 0,23 = 129,4</w:t>
      </w:r>
      <w:r w:rsidR="00AF03F7">
        <w:rPr>
          <w:rFonts w:ascii="Calibri" w:hAnsi="Calibri" w:cs="Calibri"/>
          <w:b/>
          <w:bCs/>
        </w:rPr>
        <w:t xml:space="preserve"> litros.</w:t>
      </w:r>
    </w:p>
    <w:p w:rsidR="00AF03F7" w:rsidRDefault="00AF03F7" w:rsidP="00AF03F7">
      <w:pPr>
        <w:pStyle w:val="Textoindependiente"/>
        <w:rPr>
          <w:rFonts w:ascii="Calibri" w:hAnsi="Calibri" w:cs="Calibri"/>
          <w:b/>
          <w:bCs/>
        </w:rPr>
      </w:pPr>
      <w:r>
        <w:rPr>
          <w:rFonts w:ascii="Calibri" w:hAnsi="Calibri" w:cs="Calibri"/>
          <w:b/>
          <w:bCs/>
        </w:rPr>
        <w:t>El volumen sólido ocupado por la arena gruesa será:</w:t>
      </w:r>
    </w:p>
    <w:p w:rsidR="00AF03F7" w:rsidRDefault="00E46983" w:rsidP="00AF03F7">
      <w:pPr>
        <w:pStyle w:val="Textoindependiente"/>
        <w:rPr>
          <w:rFonts w:ascii="Calibri" w:eastAsia="Calibri" w:hAnsi="Calibri" w:cs="Calibri"/>
          <w:b/>
          <w:bCs/>
        </w:rPr>
      </w:pPr>
      <w:r>
        <w:rPr>
          <w:rFonts w:ascii="Calibri" w:hAnsi="Calibri" w:cs="Calibri"/>
          <w:b/>
          <w:bCs/>
        </w:rPr>
        <w:t xml:space="preserve">562,8 </w:t>
      </w:r>
      <w:r w:rsidR="00AF03F7">
        <w:rPr>
          <w:rFonts w:ascii="Calibri" w:hAnsi="Calibri" w:cs="Calibri"/>
          <w:b/>
          <w:bCs/>
        </w:rPr>
        <w:t xml:space="preserve">litros x 0,23 = </w:t>
      </w:r>
      <w:r>
        <w:rPr>
          <w:rFonts w:ascii="Calibri" w:hAnsi="Calibri" w:cs="Calibri"/>
          <w:b/>
          <w:bCs/>
        </w:rPr>
        <w:t xml:space="preserve">129,4 </w:t>
      </w:r>
      <w:r w:rsidR="00AF03F7">
        <w:rPr>
          <w:rFonts w:ascii="Calibri" w:hAnsi="Calibri" w:cs="Calibri"/>
          <w:b/>
          <w:bCs/>
        </w:rPr>
        <w:t xml:space="preserve">litros </w:t>
      </w:r>
    </w:p>
    <w:p w:rsidR="00AF03F7" w:rsidRDefault="00AF03F7" w:rsidP="00AF03F7">
      <w:pPr>
        <w:pStyle w:val="Textoindependiente"/>
        <w:rPr>
          <w:rFonts w:ascii="Calibri" w:hAnsi="Calibri" w:cs="Calibri"/>
          <w:b/>
          <w:bCs/>
        </w:rPr>
      </w:pPr>
      <w:r>
        <w:rPr>
          <w:rFonts w:ascii="Calibri" w:hAnsi="Calibri" w:cs="Calibri"/>
          <w:b/>
          <w:bCs/>
        </w:rPr>
        <w:t>El volumen ocupado por la piedra:</w:t>
      </w:r>
    </w:p>
    <w:p w:rsidR="00AF03F7" w:rsidRDefault="00E46983" w:rsidP="00AF03F7">
      <w:pPr>
        <w:pStyle w:val="Textoindependiente"/>
        <w:rPr>
          <w:rFonts w:ascii="Calibri" w:hAnsi="Calibri" w:cs="Calibri"/>
          <w:b/>
          <w:bCs/>
        </w:rPr>
      </w:pPr>
      <w:r>
        <w:rPr>
          <w:rFonts w:ascii="Calibri" w:hAnsi="Calibri" w:cs="Calibri"/>
          <w:b/>
          <w:bCs/>
        </w:rPr>
        <w:t>562,8 x 0,54 = 303,9</w:t>
      </w:r>
      <w:r w:rsidR="00AF03F7">
        <w:rPr>
          <w:rFonts w:ascii="Calibri" w:hAnsi="Calibri" w:cs="Calibri"/>
          <w:b/>
          <w:bCs/>
        </w:rPr>
        <w:t xml:space="preserve"> litros.</w:t>
      </w:r>
    </w:p>
    <w:p w:rsidR="00AF03F7" w:rsidRDefault="00AF03F7" w:rsidP="00AF03F7">
      <w:pPr>
        <w:pStyle w:val="Textoindependiente"/>
        <w:rPr>
          <w:rFonts w:ascii="Calibri" w:hAnsi="Calibri" w:cs="Calibri"/>
          <w:b/>
          <w:bCs/>
        </w:rPr>
      </w:pPr>
    </w:p>
    <w:p w:rsidR="00AF03F7" w:rsidRDefault="00AF03F7" w:rsidP="00AF03F7">
      <w:pPr>
        <w:pStyle w:val="Textoindependiente"/>
        <w:rPr>
          <w:rFonts w:ascii="Calibri" w:hAnsi="Calibri" w:cs="Calibri"/>
          <w:b/>
          <w:bCs/>
        </w:rPr>
      </w:pPr>
    </w:p>
    <w:tbl>
      <w:tblPr>
        <w:tblW w:w="9297"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70" w:type="dxa"/>
          <w:right w:w="68" w:type="dxa"/>
        </w:tblCellMar>
        <w:tblLook w:val="0000" w:firstRow="0" w:lastRow="0" w:firstColumn="0" w:lastColumn="0" w:noHBand="0" w:noVBand="0"/>
      </w:tblPr>
      <w:tblGrid>
        <w:gridCol w:w="2642"/>
        <w:gridCol w:w="2064"/>
        <w:gridCol w:w="2298"/>
        <w:gridCol w:w="2293"/>
      </w:tblGrid>
      <w:tr w:rsidR="00AF03F7" w:rsidTr="00E46983">
        <w:trPr>
          <w:trHeight w:val="802"/>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lastRenderedPageBreak/>
              <w:t>Componente</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Peso para</w:t>
            </w:r>
          </w:p>
          <w:p w:rsidR="00AF03F7" w:rsidRDefault="00AF03F7" w:rsidP="00C3168D">
            <w:pPr>
              <w:pStyle w:val="Textoindependiente"/>
              <w:jc w:val="center"/>
              <w:rPr>
                <w:rFonts w:ascii="Calibri" w:hAnsi="Calibri" w:cs="Calibri"/>
                <w:b/>
                <w:bCs/>
              </w:rPr>
            </w:pPr>
            <w:r>
              <w:rPr>
                <w:rFonts w:ascii="Calibri" w:hAnsi="Calibri" w:cs="Calibri"/>
                <w:b/>
                <w:bCs/>
              </w:rPr>
              <w:t>1 m</w:t>
            </w:r>
            <w:r>
              <w:rPr>
                <w:rFonts w:ascii="Calibri" w:hAnsi="Calibri" w:cs="Calibri"/>
                <w:b/>
                <w:bCs/>
                <w:vertAlign w:val="superscript"/>
              </w:rPr>
              <w:t>3</w:t>
            </w:r>
            <w:r>
              <w:rPr>
                <w:rFonts w:ascii="Calibri" w:hAnsi="Calibri" w:cs="Calibri"/>
                <w:b/>
                <w:bCs/>
              </w:rPr>
              <w:t xml:space="preserve"> de hormigón</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Densidad</w:t>
            </w:r>
          </w:p>
        </w:tc>
        <w:tc>
          <w:tcPr>
            <w:tcW w:w="2293" w:type="dxa"/>
            <w:shd w:val="clear" w:color="auto" w:fill="auto"/>
          </w:tcPr>
          <w:p w:rsidR="00AF03F7" w:rsidRDefault="00AF03F7" w:rsidP="00C3168D">
            <w:pPr>
              <w:pStyle w:val="Textoindependiente"/>
              <w:jc w:val="center"/>
            </w:pPr>
            <w:r>
              <w:rPr>
                <w:rFonts w:ascii="Calibri" w:hAnsi="Calibri" w:cs="Calibri"/>
                <w:b/>
                <w:bCs/>
              </w:rPr>
              <w:t>Volumen sólido</w:t>
            </w:r>
          </w:p>
        </w:tc>
      </w:tr>
      <w:tr w:rsidR="00AF03F7" w:rsidTr="00E46983">
        <w:trPr>
          <w:trHeight w:val="287"/>
        </w:trPr>
        <w:tc>
          <w:tcPr>
            <w:tcW w:w="2642" w:type="dxa"/>
            <w:shd w:val="clear" w:color="auto" w:fill="auto"/>
          </w:tcPr>
          <w:p w:rsidR="00AF03F7" w:rsidRDefault="00AF03F7" w:rsidP="00C3168D">
            <w:pPr>
              <w:pStyle w:val="Textoindependiente"/>
              <w:snapToGrid w:val="0"/>
              <w:jc w:val="center"/>
              <w:rPr>
                <w:rFonts w:ascii="Calibri" w:hAnsi="Calibri" w:cs="Calibri"/>
                <w:b/>
                <w:bCs/>
              </w:rPr>
            </w:pP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kg/dm</w:t>
            </w:r>
            <w:r>
              <w:rPr>
                <w:rFonts w:ascii="Calibri" w:hAnsi="Calibri" w:cs="Calibri"/>
                <w:b/>
                <w:bCs/>
                <w:vertAlign w:val="superscript"/>
              </w:rPr>
              <w:t>3</w:t>
            </w:r>
          </w:p>
        </w:tc>
        <w:tc>
          <w:tcPr>
            <w:tcW w:w="2293" w:type="dxa"/>
            <w:shd w:val="clear" w:color="auto" w:fill="auto"/>
          </w:tcPr>
          <w:p w:rsidR="00AF03F7" w:rsidRDefault="00AF03F7" w:rsidP="00C3168D">
            <w:pPr>
              <w:pStyle w:val="Textoindependiente"/>
              <w:jc w:val="center"/>
            </w:pPr>
            <w:r>
              <w:rPr>
                <w:rFonts w:ascii="Calibri" w:hAnsi="Calibri" w:cs="Calibri"/>
                <w:b/>
                <w:bCs/>
              </w:rPr>
              <w:t>dm</w:t>
            </w:r>
            <w:r>
              <w:rPr>
                <w:rFonts w:ascii="Calibri" w:hAnsi="Calibri" w:cs="Calibri"/>
                <w:b/>
                <w:bCs/>
                <w:vertAlign w:val="superscript"/>
              </w:rPr>
              <w:t>3</w:t>
            </w:r>
          </w:p>
        </w:tc>
      </w:tr>
      <w:tr w:rsidR="00E46983" w:rsidTr="00E46983">
        <w:trPr>
          <w:trHeight w:val="277"/>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Agua</w:t>
            </w:r>
          </w:p>
        </w:tc>
        <w:tc>
          <w:tcPr>
            <w:tcW w:w="2064"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180</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w:t>
            </w:r>
          </w:p>
        </w:tc>
        <w:tc>
          <w:tcPr>
            <w:tcW w:w="2293" w:type="dxa"/>
            <w:shd w:val="clear" w:color="auto" w:fill="auto"/>
          </w:tcPr>
          <w:p w:rsidR="00E46983" w:rsidRDefault="00E46983" w:rsidP="00E46983">
            <w:pPr>
              <w:pStyle w:val="Textoindependiente"/>
              <w:jc w:val="center"/>
            </w:pPr>
            <w:r>
              <w:rPr>
                <w:rFonts w:ascii="Calibri" w:hAnsi="Calibri" w:cs="Calibri"/>
                <w:b/>
                <w:bCs/>
              </w:rPr>
              <w:t>180</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Cemento</w:t>
            </w:r>
          </w:p>
        </w:tc>
        <w:tc>
          <w:tcPr>
            <w:tcW w:w="2064"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346,1</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1,40</w:t>
            </w:r>
          </w:p>
        </w:tc>
        <w:tc>
          <w:tcPr>
            <w:tcW w:w="2293" w:type="dxa"/>
            <w:shd w:val="clear" w:color="auto" w:fill="auto"/>
          </w:tcPr>
          <w:p w:rsidR="00E46983" w:rsidRDefault="00E46983" w:rsidP="00E46983">
            <w:pPr>
              <w:pStyle w:val="Textoindependiente"/>
              <w:jc w:val="center"/>
            </w:pPr>
            <w:r>
              <w:rPr>
                <w:rFonts w:ascii="Calibri" w:hAnsi="Calibri" w:cs="Calibri"/>
                <w:b/>
                <w:bCs/>
              </w:rPr>
              <w:t>247,2</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Ag. grueso</w:t>
            </w:r>
          </w:p>
        </w:tc>
        <w:tc>
          <w:tcPr>
            <w:tcW w:w="2064" w:type="dxa"/>
            <w:shd w:val="clear" w:color="auto" w:fill="auto"/>
          </w:tcPr>
          <w:p w:rsidR="00E46983" w:rsidRDefault="00E46983" w:rsidP="00E46983">
            <w:pPr>
              <w:pStyle w:val="Textoindependiente"/>
              <w:snapToGrid w:val="0"/>
              <w:jc w:val="center"/>
              <w:rPr>
                <w:rFonts w:ascii="Calibri" w:hAnsi="Calibri" w:cs="Calibri"/>
                <w:b/>
                <w:bCs/>
              </w:rPr>
            </w:pP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1,60</w:t>
            </w:r>
          </w:p>
        </w:tc>
        <w:tc>
          <w:tcPr>
            <w:tcW w:w="2293" w:type="dxa"/>
            <w:shd w:val="clear" w:color="auto" w:fill="auto"/>
          </w:tcPr>
          <w:p w:rsidR="00E46983" w:rsidRDefault="00E46983" w:rsidP="00E46983">
            <w:pPr>
              <w:pStyle w:val="Textoindependiente"/>
              <w:jc w:val="center"/>
            </w:pPr>
            <w:r>
              <w:rPr>
                <w:rFonts w:ascii="Calibri" w:hAnsi="Calibri" w:cs="Calibri"/>
                <w:b/>
                <w:bCs/>
              </w:rPr>
              <w:t>303,9</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Arena gruesa</w:t>
            </w:r>
          </w:p>
        </w:tc>
        <w:tc>
          <w:tcPr>
            <w:tcW w:w="2064" w:type="dxa"/>
            <w:shd w:val="clear" w:color="auto" w:fill="auto"/>
          </w:tcPr>
          <w:p w:rsidR="00E46983" w:rsidRDefault="00E46983" w:rsidP="00E46983">
            <w:pPr>
              <w:pStyle w:val="Textoindependiente"/>
              <w:snapToGrid w:val="0"/>
              <w:jc w:val="center"/>
              <w:rPr>
                <w:rFonts w:ascii="Calibri" w:hAnsi="Calibri" w:cs="Calibri"/>
                <w:b/>
                <w:bCs/>
              </w:rPr>
            </w:pP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1,70</w:t>
            </w:r>
          </w:p>
        </w:tc>
        <w:tc>
          <w:tcPr>
            <w:tcW w:w="2293" w:type="dxa"/>
            <w:shd w:val="clear" w:color="auto" w:fill="auto"/>
          </w:tcPr>
          <w:p w:rsidR="00E46983" w:rsidRDefault="00E46983" w:rsidP="00E46983">
            <w:pPr>
              <w:pStyle w:val="Textoindependiente"/>
              <w:jc w:val="center"/>
            </w:pPr>
            <w:r>
              <w:rPr>
                <w:rFonts w:ascii="Calibri" w:hAnsi="Calibri" w:cs="Calibri"/>
                <w:b/>
                <w:bCs/>
              </w:rPr>
              <w:t>129,4</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Arena fina</w:t>
            </w:r>
          </w:p>
        </w:tc>
        <w:tc>
          <w:tcPr>
            <w:tcW w:w="2064" w:type="dxa"/>
            <w:shd w:val="clear" w:color="auto" w:fill="auto"/>
          </w:tcPr>
          <w:p w:rsidR="00E46983" w:rsidRDefault="00E46983" w:rsidP="00E46983">
            <w:pPr>
              <w:pStyle w:val="Textoindependiente"/>
              <w:snapToGrid w:val="0"/>
              <w:jc w:val="center"/>
              <w:rPr>
                <w:rFonts w:ascii="Calibri" w:hAnsi="Calibri" w:cs="Calibri"/>
                <w:b/>
                <w:bCs/>
              </w:rPr>
            </w:pP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w:t>
            </w:r>
            <w:r w:rsidR="009A6A99">
              <w:rPr>
                <w:rFonts w:ascii="Calibri" w:hAnsi="Calibri" w:cs="Calibri"/>
                <w:b/>
                <w:bCs/>
              </w:rPr>
              <w:t>6</w:t>
            </w:r>
            <w:r>
              <w:rPr>
                <w:rFonts w:ascii="Calibri" w:hAnsi="Calibri" w:cs="Calibri"/>
                <w:b/>
                <w:bCs/>
              </w:rPr>
              <w:t>0</w:t>
            </w:r>
          </w:p>
        </w:tc>
        <w:tc>
          <w:tcPr>
            <w:tcW w:w="2293" w:type="dxa"/>
            <w:shd w:val="clear" w:color="auto" w:fill="auto"/>
          </w:tcPr>
          <w:p w:rsidR="00E46983" w:rsidRDefault="00E46983" w:rsidP="00E46983">
            <w:pPr>
              <w:pStyle w:val="Textoindependiente"/>
              <w:jc w:val="center"/>
            </w:pPr>
            <w:r>
              <w:rPr>
                <w:rFonts w:ascii="Calibri" w:hAnsi="Calibri" w:cs="Calibri"/>
                <w:b/>
                <w:bCs/>
              </w:rPr>
              <w:t>129,4</w:t>
            </w:r>
          </w:p>
        </w:tc>
      </w:tr>
      <w:tr w:rsidR="00AF03F7" w:rsidTr="00E46983">
        <w:trPr>
          <w:trHeight w:val="277"/>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Aire</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3" w:type="dxa"/>
            <w:shd w:val="clear" w:color="auto" w:fill="auto"/>
          </w:tcPr>
          <w:p w:rsidR="00AF03F7" w:rsidRDefault="00AF03F7" w:rsidP="00C3168D">
            <w:pPr>
              <w:pStyle w:val="Textoindependiente"/>
              <w:jc w:val="center"/>
            </w:pPr>
            <w:r>
              <w:rPr>
                <w:rFonts w:ascii="Calibri" w:hAnsi="Calibri" w:cs="Calibri"/>
                <w:b/>
                <w:bCs/>
              </w:rPr>
              <w:t>10</w:t>
            </w:r>
          </w:p>
        </w:tc>
      </w:tr>
      <w:tr w:rsidR="00AF03F7" w:rsidTr="00E46983">
        <w:trPr>
          <w:trHeight w:val="295"/>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Aditivo</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3" w:type="dxa"/>
            <w:shd w:val="clear" w:color="auto" w:fill="auto"/>
          </w:tcPr>
          <w:p w:rsidR="00AF03F7" w:rsidRDefault="00AF03F7" w:rsidP="00C3168D">
            <w:pPr>
              <w:pStyle w:val="Textoindependiente"/>
              <w:jc w:val="center"/>
            </w:pPr>
            <w:r>
              <w:rPr>
                <w:rFonts w:ascii="Calibri" w:hAnsi="Calibri" w:cs="Calibri"/>
                <w:b/>
                <w:bCs/>
              </w:rPr>
              <w:t>---</w:t>
            </w:r>
          </w:p>
        </w:tc>
      </w:tr>
      <w:tr w:rsidR="00AF03F7" w:rsidTr="00E46983">
        <w:trPr>
          <w:trHeight w:val="310"/>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SUMAS</w:t>
            </w:r>
          </w:p>
        </w:tc>
        <w:tc>
          <w:tcPr>
            <w:tcW w:w="2064" w:type="dxa"/>
            <w:shd w:val="clear" w:color="auto" w:fill="auto"/>
            <w:vAlign w:val="center"/>
          </w:tcPr>
          <w:p w:rsidR="00AF03F7" w:rsidRDefault="00AF03F7" w:rsidP="00C3168D">
            <w:pPr>
              <w:pStyle w:val="Textoindependiente"/>
              <w:snapToGrid w:val="0"/>
              <w:jc w:val="center"/>
              <w:rPr>
                <w:rFonts w:ascii="Calibri" w:hAnsi="Calibri" w:cs="Calibri"/>
                <w:b/>
                <w:bCs/>
              </w:rPr>
            </w:pPr>
          </w:p>
        </w:tc>
        <w:tc>
          <w:tcPr>
            <w:tcW w:w="2298" w:type="dxa"/>
            <w:shd w:val="clear" w:color="auto" w:fill="auto"/>
          </w:tcPr>
          <w:p w:rsidR="00AF03F7" w:rsidRDefault="00AF03F7" w:rsidP="00C3168D">
            <w:pPr>
              <w:pStyle w:val="Textoindependiente"/>
              <w:snapToGrid w:val="0"/>
              <w:jc w:val="center"/>
              <w:rPr>
                <w:rFonts w:ascii="Calibri" w:hAnsi="Calibri" w:cs="Calibri"/>
                <w:b/>
                <w:bCs/>
              </w:rPr>
            </w:pPr>
          </w:p>
        </w:tc>
        <w:tc>
          <w:tcPr>
            <w:tcW w:w="2293" w:type="dxa"/>
            <w:shd w:val="clear" w:color="auto" w:fill="auto"/>
          </w:tcPr>
          <w:p w:rsidR="00AF03F7" w:rsidRDefault="00AF03F7" w:rsidP="00C3168D">
            <w:pPr>
              <w:pStyle w:val="Textoindependiente"/>
              <w:jc w:val="center"/>
            </w:pPr>
            <w:r>
              <w:rPr>
                <w:rFonts w:ascii="Calibri" w:hAnsi="Calibri" w:cs="Calibri"/>
                <w:b/>
                <w:bCs/>
              </w:rPr>
              <w:t>1.000</w:t>
            </w:r>
          </w:p>
        </w:tc>
      </w:tr>
    </w:tbl>
    <w:p w:rsidR="00AF03F7" w:rsidRDefault="00AF03F7" w:rsidP="00AF03F7">
      <w:pPr>
        <w:spacing w:after="70"/>
        <w:rPr>
          <w:rFonts w:ascii="Calibri" w:hAnsi="Calibri" w:cs="Calibri"/>
          <w:b/>
          <w:bCs/>
        </w:rPr>
      </w:pPr>
    </w:p>
    <w:p w:rsidR="00AF03F7" w:rsidRDefault="00AF03F7" w:rsidP="00AF03F7">
      <w:pPr>
        <w:spacing w:after="70"/>
        <w:rPr>
          <w:rFonts w:ascii="Calibri" w:hAnsi="Calibri" w:cs="Calibri"/>
        </w:rPr>
      </w:pPr>
      <w:r>
        <w:rPr>
          <w:rFonts w:ascii="Calibri" w:hAnsi="Calibri" w:cs="Calibri"/>
          <w:b/>
          <w:bCs/>
        </w:rPr>
        <w:t>Luego, se calcula el peso de cada uno de los componentes multiplicando el volumen sólido (col. 3) calculado para cada uno por su correspondiente densidad relativa seca.</w:t>
      </w:r>
    </w:p>
    <w:p w:rsidR="00AF03F7" w:rsidRPr="004D363C" w:rsidRDefault="004D363C" w:rsidP="004D363C">
      <w:pPr>
        <w:spacing w:after="70"/>
        <w:jc w:val="center"/>
        <w:rPr>
          <w:rFonts w:ascii="Calibri" w:hAnsi="Calibri" w:cs="Calibri"/>
          <w:b/>
          <w:u w:val="single"/>
        </w:rPr>
      </w:pPr>
      <w:r>
        <w:rPr>
          <w:rFonts w:ascii="Calibri" w:hAnsi="Calibri" w:cs="Calibri"/>
          <w:b/>
          <w:u w:val="single"/>
        </w:rPr>
        <w:t>Hormigón H-30 asentamiento 10</w:t>
      </w:r>
    </w:p>
    <w:tbl>
      <w:tblPr>
        <w:tblW w:w="9297"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70" w:type="dxa"/>
          <w:right w:w="68" w:type="dxa"/>
        </w:tblCellMar>
        <w:tblLook w:val="0000" w:firstRow="0" w:lastRow="0" w:firstColumn="0" w:lastColumn="0" w:noHBand="0" w:noVBand="0"/>
      </w:tblPr>
      <w:tblGrid>
        <w:gridCol w:w="2642"/>
        <w:gridCol w:w="2064"/>
        <w:gridCol w:w="2298"/>
        <w:gridCol w:w="2293"/>
      </w:tblGrid>
      <w:tr w:rsidR="00AF03F7" w:rsidTr="00E46983">
        <w:trPr>
          <w:trHeight w:val="802"/>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Componente</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Peso para</w:t>
            </w:r>
          </w:p>
          <w:p w:rsidR="00AF03F7" w:rsidRDefault="00AF03F7" w:rsidP="00C3168D">
            <w:pPr>
              <w:pStyle w:val="Textoindependiente"/>
              <w:jc w:val="center"/>
              <w:rPr>
                <w:rFonts w:ascii="Calibri" w:hAnsi="Calibri" w:cs="Calibri"/>
                <w:b/>
                <w:bCs/>
              </w:rPr>
            </w:pPr>
            <w:r>
              <w:rPr>
                <w:rFonts w:ascii="Calibri" w:hAnsi="Calibri" w:cs="Calibri"/>
                <w:b/>
                <w:bCs/>
              </w:rPr>
              <w:t>1 m</w:t>
            </w:r>
            <w:r>
              <w:rPr>
                <w:rFonts w:ascii="Calibri" w:hAnsi="Calibri" w:cs="Calibri"/>
                <w:b/>
                <w:bCs/>
                <w:vertAlign w:val="superscript"/>
              </w:rPr>
              <w:t>3</w:t>
            </w:r>
            <w:r>
              <w:rPr>
                <w:rFonts w:ascii="Calibri" w:hAnsi="Calibri" w:cs="Calibri"/>
                <w:b/>
                <w:bCs/>
              </w:rPr>
              <w:t xml:space="preserve"> de hormigón</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Densidad</w:t>
            </w:r>
          </w:p>
        </w:tc>
        <w:tc>
          <w:tcPr>
            <w:tcW w:w="2293" w:type="dxa"/>
            <w:shd w:val="clear" w:color="auto" w:fill="auto"/>
          </w:tcPr>
          <w:p w:rsidR="00AF03F7" w:rsidRDefault="00AF03F7" w:rsidP="00C3168D">
            <w:pPr>
              <w:pStyle w:val="Textoindependiente"/>
              <w:jc w:val="center"/>
            </w:pPr>
            <w:r>
              <w:rPr>
                <w:rFonts w:ascii="Calibri" w:hAnsi="Calibri" w:cs="Calibri"/>
                <w:b/>
                <w:bCs/>
              </w:rPr>
              <w:t>Volumen sólido</w:t>
            </w:r>
          </w:p>
        </w:tc>
      </w:tr>
      <w:tr w:rsidR="00AF03F7" w:rsidTr="00E46983">
        <w:trPr>
          <w:trHeight w:val="287"/>
        </w:trPr>
        <w:tc>
          <w:tcPr>
            <w:tcW w:w="2642" w:type="dxa"/>
            <w:shd w:val="clear" w:color="auto" w:fill="auto"/>
          </w:tcPr>
          <w:p w:rsidR="00AF03F7" w:rsidRDefault="00AF03F7" w:rsidP="00C3168D">
            <w:pPr>
              <w:pStyle w:val="Textoindependiente"/>
              <w:snapToGrid w:val="0"/>
              <w:jc w:val="center"/>
              <w:rPr>
                <w:rFonts w:ascii="Calibri" w:hAnsi="Calibri" w:cs="Calibri"/>
                <w:b/>
                <w:bCs/>
              </w:rPr>
            </w:pP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kg/dm</w:t>
            </w:r>
            <w:r>
              <w:rPr>
                <w:rFonts w:ascii="Calibri" w:hAnsi="Calibri" w:cs="Calibri"/>
                <w:b/>
                <w:bCs/>
                <w:vertAlign w:val="superscript"/>
              </w:rPr>
              <w:t>3</w:t>
            </w:r>
          </w:p>
        </w:tc>
        <w:tc>
          <w:tcPr>
            <w:tcW w:w="2293" w:type="dxa"/>
            <w:shd w:val="clear" w:color="auto" w:fill="auto"/>
          </w:tcPr>
          <w:p w:rsidR="00AF03F7" w:rsidRDefault="00AF03F7" w:rsidP="00C3168D">
            <w:pPr>
              <w:pStyle w:val="Textoindependiente"/>
              <w:jc w:val="center"/>
            </w:pPr>
            <w:r>
              <w:rPr>
                <w:rFonts w:ascii="Calibri" w:hAnsi="Calibri" w:cs="Calibri"/>
                <w:b/>
                <w:bCs/>
              </w:rPr>
              <w:t>dm</w:t>
            </w:r>
            <w:r>
              <w:rPr>
                <w:rFonts w:ascii="Calibri" w:hAnsi="Calibri" w:cs="Calibri"/>
                <w:b/>
                <w:bCs/>
                <w:vertAlign w:val="superscript"/>
              </w:rPr>
              <w:t>3</w:t>
            </w:r>
          </w:p>
        </w:tc>
      </w:tr>
      <w:tr w:rsidR="00E46983" w:rsidTr="00E46983">
        <w:trPr>
          <w:trHeight w:val="277"/>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Agua</w:t>
            </w:r>
          </w:p>
        </w:tc>
        <w:tc>
          <w:tcPr>
            <w:tcW w:w="2064"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180</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w:t>
            </w:r>
          </w:p>
        </w:tc>
        <w:tc>
          <w:tcPr>
            <w:tcW w:w="2293" w:type="dxa"/>
            <w:shd w:val="clear" w:color="auto" w:fill="auto"/>
          </w:tcPr>
          <w:p w:rsidR="00E46983" w:rsidRDefault="00E46983" w:rsidP="00E46983">
            <w:pPr>
              <w:pStyle w:val="Textoindependiente"/>
              <w:jc w:val="center"/>
            </w:pPr>
            <w:r>
              <w:rPr>
                <w:rFonts w:ascii="Calibri" w:hAnsi="Calibri" w:cs="Calibri"/>
                <w:b/>
                <w:bCs/>
              </w:rPr>
              <w:t>180</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Cemento</w:t>
            </w:r>
          </w:p>
        </w:tc>
        <w:tc>
          <w:tcPr>
            <w:tcW w:w="2064"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346,1</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1,40</w:t>
            </w:r>
          </w:p>
        </w:tc>
        <w:tc>
          <w:tcPr>
            <w:tcW w:w="2293" w:type="dxa"/>
            <w:shd w:val="clear" w:color="auto" w:fill="auto"/>
          </w:tcPr>
          <w:p w:rsidR="00E46983" w:rsidRDefault="00E46983" w:rsidP="00E46983">
            <w:pPr>
              <w:pStyle w:val="Textoindependiente"/>
              <w:jc w:val="center"/>
            </w:pPr>
            <w:r>
              <w:rPr>
                <w:rFonts w:ascii="Calibri" w:hAnsi="Calibri" w:cs="Calibri"/>
                <w:b/>
                <w:bCs/>
              </w:rPr>
              <w:t>247,2</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Ag. grueso</w:t>
            </w:r>
          </w:p>
        </w:tc>
        <w:tc>
          <w:tcPr>
            <w:tcW w:w="2064" w:type="dxa"/>
            <w:shd w:val="clear" w:color="auto" w:fill="auto"/>
          </w:tcPr>
          <w:p w:rsidR="00E46983" w:rsidRDefault="00D92267" w:rsidP="00E46983">
            <w:pPr>
              <w:pStyle w:val="Textoindependiente"/>
              <w:jc w:val="center"/>
              <w:rPr>
                <w:rFonts w:ascii="Calibri" w:hAnsi="Calibri" w:cs="Calibri"/>
                <w:b/>
                <w:bCs/>
              </w:rPr>
            </w:pPr>
            <w:r>
              <w:rPr>
                <w:rFonts w:ascii="Calibri" w:hAnsi="Calibri" w:cs="Calibri"/>
                <w:b/>
                <w:bCs/>
              </w:rPr>
              <w:t>486,2</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1,60</w:t>
            </w:r>
          </w:p>
        </w:tc>
        <w:tc>
          <w:tcPr>
            <w:tcW w:w="2293" w:type="dxa"/>
            <w:shd w:val="clear" w:color="auto" w:fill="auto"/>
          </w:tcPr>
          <w:p w:rsidR="00E46983" w:rsidRDefault="00E46983" w:rsidP="00E46983">
            <w:pPr>
              <w:pStyle w:val="Textoindependiente"/>
              <w:jc w:val="center"/>
            </w:pPr>
            <w:r>
              <w:rPr>
                <w:rFonts w:ascii="Calibri" w:hAnsi="Calibri" w:cs="Calibri"/>
                <w:b/>
                <w:bCs/>
              </w:rPr>
              <w:t>303,9</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Arena gruesa</w:t>
            </w:r>
          </w:p>
        </w:tc>
        <w:tc>
          <w:tcPr>
            <w:tcW w:w="2064" w:type="dxa"/>
            <w:shd w:val="clear" w:color="auto" w:fill="auto"/>
          </w:tcPr>
          <w:p w:rsidR="00E46983" w:rsidRDefault="00D92267" w:rsidP="00E46983">
            <w:pPr>
              <w:pStyle w:val="Textoindependiente"/>
              <w:jc w:val="center"/>
              <w:rPr>
                <w:rFonts w:ascii="Calibri" w:hAnsi="Calibri" w:cs="Calibri"/>
                <w:b/>
                <w:bCs/>
              </w:rPr>
            </w:pPr>
            <w:r>
              <w:rPr>
                <w:rFonts w:ascii="Calibri" w:hAnsi="Calibri" w:cs="Calibri"/>
                <w:b/>
                <w:bCs/>
              </w:rPr>
              <w:t>2</w:t>
            </w:r>
            <w:r w:rsidR="009A6A99">
              <w:rPr>
                <w:rFonts w:ascii="Calibri" w:hAnsi="Calibri" w:cs="Calibri"/>
                <w:b/>
                <w:bCs/>
              </w:rPr>
              <w:t>20</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1,70</w:t>
            </w:r>
          </w:p>
        </w:tc>
        <w:tc>
          <w:tcPr>
            <w:tcW w:w="2293" w:type="dxa"/>
            <w:shd w:val="clear" w:color="auto" w:fill="auto"/>
          </w:tcPr>
          <w:p w:rsidR="00E46983" w:rsidRDefault="00E46983" w:rsidP="00E46983">
            <w:pPr>
              <w:pStyle w:val="Textoindependiente"/>
              <w:jc w:val="center"/>
            </w:pPr>
            <w:r>
              <w:rPr>
                <w:rFonts w:ascii="Calibri" w:hAnsi="Calibri" w:cs="Calibri"/>
                <w:b/>
                <w:bCs/>
              </w:rPr>
              <w:t>129,4</w:t>
            </w:r>
          </w:p>
        </w:tc>
      </w:tr>
      <w:tr w:rsidR="00E46983" w:rsidTr="00E46983">
        <w:trPr>
          <w:trHeight w:val="278"/>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Arena fina</w:t>
            </w:r>
          </w:p>
        </w:tc>
        <w:tc>
          <w:tcPr>
            <w:tcW w:w="2064" w:type="dxa"/>
            <w:shd w:val="clear" w:color="auto" w:fill="auto"/>
          </w:tcPr>
          <w:p w:rsidR="00E46983" w:rsidRDefault="00D92267" w:rsidP="00E46983">
            <w:pPr>
              <w:pStyle w:val="Textoindependiente"/>
              <w:jc w:val="center"/>
              <w:rPr>
                <w:rFonts w:ascii="Calibri" w:hAnsi="Calibri" w:cs="Calibri"/>
                <w:b/>
                <w:bCs/>
              </w:rPr>
            </w:pPr>
            <w:r>
              <w:rPr>
                <w:rFonts w:ascii="Calibri" w:hAnsi="Calibri" w:cs="Calibri"/>
                <w:b/>
                <w:bCs/>
              </w:rPr>
              <w:t>2</w:t>
            </w:r>
            <w:r w:rsidR="009A6A99">
              <w:rPr>
                <w:rFonts w:ascii="Calibri" w:hAnsi="Calibri" w:cs="Calibri"/>
                <w:b/>
                <w:bCs/>
              </w:rPr>
              <w:t>07,1</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1,</w:t>
            </w:r>
            <w:r w:rsidR="009A6A99">
              <w:rPr>
                <w:rFonts w:ascii="Calibri" w:hAnsi="Calibri" w:cs="Calibri"/>
                <w:b/>
                <w:bCs/>
              </w:rPr>
              <w:t>6</w:t>
            </w:r>
            <w:r>
              <w:rPr>
                <w:rFonts w:ascii="Calibri" w:hAnsi="Calibri" w:cs="Calibri"/>
                <w:b/>
                <w:bCs/>
              </w:rPr>
              <w:t>0</w:t>
            </w:r>
          </w:p>
        </w:tc>
        <w:tc>
          <w:tcPr>
            <w:tcW w:w="2293" w:type="dxa"/>
            <w:shd w:val="clear" w:color="auto" w:fill="auto"/>
          </w:tcPr>
          <w:p w:rsidR="00E46983" w:rsidRDefault="00E46983" w:rsidP="00E46983">
            <w:pPr>
              <w:pStyle w:val="Textoindependiente"/>
              <w:jc w:val="center"/>
            </w:pPr>
            <w:r>
              <w:rPr>
                <w:rFonts w:ascii="Calibri" w:hAnsi="Calibri" w:cs="Calibri"/>
                <w:b/>
                <w:bCs/>
              </w:rPr>
              <w:t>129,4</w:t>
            </w:r>
          </w:p>
        </w:tc>
      </w:tr>
      <w:tr w:rsidR="00E46983" w:rsidTr="00E46983">
        <w:trPr>
          <w:trHeight w:val="277"/>
        </w:trPr>
        <w:tc>
          <w:tcPr>
            <w:tcW w:w="2642"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Aire</w:t>
            </w:r>
          </w:p>
        </w:tc>
        <w:tc>
          <w:tcPr>
            <w:tcW w:w="2064"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w:t>
            </w:r>
          </w:p>
        </w:tc>
        <w:tc>
          <w:tcPr>
            <w:tcW w:w="2298" w:type="dxa"/>
            <w:shd w:val="clear" w:color="auto" w:fill="auto"/>
          </w:tcPr>
          <w:p w:rsidR="00E46983" w:rsidRDefault="00E46983" w:rsidP="00E46983">
            <w:pPr>
              <w:pStyle w:val="Textoindependiente"/>
              <w:jc w:val="center"/>
              <w:rPr>
                <w:rFonts w:ascii="Calibri" w:hAnsi="Calibri" w:cs="Calibri"/>
                <w:b/>
                <w:bCs/>
              </w:rPr>
            </w:pPr>
            <w:r>
              <w:rPr>
                <w:rFonts w:ascii="Calibri" w:hAnsi="Calibri" w:cs="Calibri"/>
                <w:b/>
                <w:bCs/>
              </w:rPr>
              <w:t>---</w:t>
            </w:r>
          </w:p>
        </w:tc>
        <w:tc>
          <w:tcPr>
            <w:tcW w:w="2293" w:type="dxa"/>
            <w:shd w:val="clear" w:color="auto" w:fill="auto"/>
          </w:tcPr>
          <w:p w:rsidR="00E46983" w:rsidRDefault="00E46983" w:rsidP="00E46983">
            <w:pPr>
              <w:pStyle w:val="Textoindependiente"/>
              <w:jc w:val="center"/>
            </w:pPr>
            <w:r>
              <w:rPr>
                <w:rFonts w:ascii="Calibri" w:hAnsi="Calibri" w:cs="Calibri"/>
                <w:b/>
                <w:bCs/>
              </w:rPr>
              <w:t>10</w:t>
            </w:r>
          </w:p>
        </w:tc>
      </w:tr>
      <w:tr w:rsidR="00AF03F7" w:rsidTr="00E46983">
        <w:trPr>
          <w:trHeight w:val="295"/>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Aditivo</w:t>
            </w:r>
          </w:p>
        </w:tc>
        <w:tc>
          <w:tcPr>
            <w:tcW w:w="2064"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8"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w:t>
            </w:r>
          </w:p>
        </w:tc>
        <w:tc>
          <w:tcPr>
            <w:tcW w:w="2293" w:type="dxa"/>
            <w:shd w:val="clear" w:color="auto" w:fill="auto"/>
          </w:tcPr>
          <w:p w:rsidR="00AF03F7" w:rsidRDefault="00AF03F7" w:rsidP="00C3168D">
            <w:pPr>
              <w:pStyle w:val="Textoindependiente"/>
              <w:jc w:val="center"/>
            </w:pPr>
            <w:r>
              <w:rPr>
                <w:rFonts w:ascii="Calibri" w:hAnsi="Calibri" w:cs="Calibri"/>
                <w:b/>
                <w:bCs/>
              </w:rPr>
              <w:t>---</w:t>
            </w:r>
          </w:p>
        </w:tc>
      </w:tr>
      <w:tr w:rsidR="00AF03F7" w:rsidTr="00E46983">
        <w:trPr>
          <w:trHeight w:val="310"/>
        </w:trPr>
        <w:tc>
          <w:tcPr>
            <w:tcW w:w="2642" w:type="dxa"/>
            <w:shd w:val="clear" w:color="auto" w:fill="auto"/>
          </w:tcPr>
          <w:p w:rsidR="00AF03F7" w:rsidRDefault="00AF03F7" w:rsidP="00C3168D">
            <w:pPr>
              <w:pStyle w:val="Textoindependiente"/>
              <w:jc w:val="center"/>
              <w:rPr>
                <w:rFonts w:ascii="Calibri" w:hAnsi="Calibri" w:cs="Calibri"/>
                <w:b/>
                <w:bCs/>
              </w:rPr>
            </w:pPr>
            <w:r>
              <w:rPr>
                <w:rFonts w:ascii="Calibri" w:hAnsi="Calibri" w:cs="Calibri"/>
                <w:b/>
                <w:bCs/>
              </w:rPr>
              <w:t>SUMAS</w:t>
            </w:r>
          </w:p>
        </w:tc>
        <w:tc>
          <w:tcPr>
            <w:tcW w:w="2064" w:type="dxa"/>
            <w:shd w:val="clear" w:color="auto" w:fill="auto"/>
            <w:vAlign w:val="center"/>
          </w:tcPr>
          <w:p w:rsidR="00AF03F7" w:rsidRDefault="00D92267" w:rsidP="00C3168D">
            <w:pPr>
              <w:pStyle w:val="Textoindependiente"/>
              <w:jc w:val="center"/>
              <w:rPr>
                <w:rFonts w:ascii="Calibri" w:hAnsi="Calibri" w:cs="Calibri"/>
                <w:b/>
                <w:bCs/>
              </w:rPr>
            </w:pPr>
            <w:r>
              <w:rPr>
                <w:rFonts w:ascii="Calibri" w:hAnsi="Calibri" w:cs="Calibri"/>
                <w:b/>
                <w:bCs/>
              </w:rPr>
              <w:t xml:space="preserve">1.452,2 </w:t>
            </w:r>
            <w:r w:rsidR="00AF03F7">
              <w:rPr>
                <w:rFonts w:ascii="Calibri" w:hAnsi="Calibri" w:cs="Calibri"/>
                <w:b/>
                <w:bCs/>
              </w:rPr>
              <w:t>kg</w:t>
            </w:r>
          </w:p>
        </w:tc>
        <w:tc>
          <w:tcPr>
            <w:tcW w:w="2298" w:type="dxa"/>
            <w:shd w:val="clear" w:color="auto" w:fill="auto"/>
          </w:tcPr>
          <w:p w:rsidR="00AF03F7" w:rsidRDefault="00AF03F7" w:rsidP="00C3168D">
            <w:pPr>
              <w:pStyle w:val="Textoindependiente"/>
              <w:snapToGrid w:val="0"/>
              <w:jc w:val="center"/>
              <w:rPr>
                <w:rFonts w:ascii="Calibri" w:hAnsi="Calibri" w:cs="Calibri"/>
                <w:b/>
                <w:bCs/>
              </w:rPr>
            </w:pPr>
          </w:p>
        </w:tc>
        <w:tc>
          <w:tcPr>
            <w:tcW w:w="2293" w:type="dxa"/>
            <w:shd w:val="clear" w:color="auto" w:fill="auto"/>
          </w:tcPr>
          <w:p w:rsidR="00AF03F7" w:rsidRDefault="00AF03F7" w:rsidP="00C3168D">
            <w:pPr>
              <w:pStyle w:val="Textoindependiente"/>
              <w:jc w:val="center"/>
            </w:pPr>
            <w:r>
              <w:rPr>
                <w:rFonts w:ascii="Calibri" w:hAnsi="Calibri" w:cs="Calibri"/>
                <w:b/>
                <w:bCs/>
              </w:rPr>
              <w:t>1.000</w:t>
            </w:r>
          </w:p>
        </w:tc>
      </w:tr>
    </w:tbl>
    <w:p w:rsidR="00AF03F7" w:rsidRDefault="00AF03F7" w:rsidP="00AF03F7">
      <w:pPr>
        <w:rPr>
          <w:rFonts w:ascii="Calibri" w:hAnsi="Calibri" w:cs="Calibri"/>
          <w:u w:val="single"/>
        </w:rPr>
      </w:pPr>
    </w:p>
    <w:p w:rsidR="00AF03F7" w:rsidRDefault="00AF03F7" w:rsidP="00AF03F7">
      <w:pPr>
        <w:pStyle w:val="Subttulo"/>
        <w:jc w:val="left"/>
        <w:rPr>
          <w:rFonts w:ascii="Calibri" w:hAnsi="Calibri" w:cs="Calibri"/>
          <w:b/>
          <w:bCs/>
        </w:rPr>
      </w:pPr>
      <w:r>
        <w:rPr>
          <w:rFonts w:ascii="Calibri" w:hAnsi="Calibri" w:cs="Calibri"/>
          <w:b/>
          <w:bCs/>
          <w:sz w:val="32"/>
          <w:szCs w:val="32"/>
          <w:u w:val="single"/>
        </w:rPr>
        <w:t>2-d. Ajuste en pastones de prueba y cálculo del rendimiento de la mezcla</w:t>
      </w:r>
    </w:p>
    <w:p w:rsidR="00AF03F7" w:rsidRDefault="00AF03F7" w:rsidP="00AF03F7">
      <w:pPr>
        <w:pStyle w:val="Textoindependiente"/>
        <w:rPr>
          <w:rFonts w:ascii="Calibri" w:hAnsi="Calibri" w:cs="Calibri"/>
          <w:b/>
          <w:bCs/>
        </w:rPr>
      </w:pPr>
      <w:r>
        <w:rPr>
          <w:rFonts w:ascii="Calibri" w:hAnsi="Calibri" w:cs="Calibri"/>
          <w:b/>
          <w:bCs/>
        </w:rPr>
        <w:t>Los valores que hemos empleado, tanto de tablas como de ábacos, corresponden a estimaciones, por lo que es indispensable ahora preparar un pastón preliminar, llamado pastón de prueba, para ajustar las proporciones en forma experimental.</w:t>
      </w:r>
    </w:p>
    <w:p w:rsidR="00AF03F7" w:rsidRDefault="00AF03F7" w:rsidP="00AF03F7">
      <w:pPr>
        <w:pStyle w:val="Textoindependiente"/>
        <w:rPr>
          <w:rFonts w:ascii="Calibri" w:hAnsi="Calibri" w:cs="Calibri"/>
          <w:b/>
          <w:bCs/>
        </w:rPr>
      </w:pPr>
      <w:r>
        <w:rPr>
          <w:rFonts w:ascii="Calibri" w:hAnsi="Calibri" w:cs="Calibri"/>
          <w:b/>
          <w:bCs/>
        </w:rPr>
        <w:t>Se debe evaluar el aspecto de la mezcla (muy arenoso, arenoso, normal, pedregoso, muy pedregoso, etc.), medir su asentamiento en el tronco de cono, determinar su peso unitario, temperatura y contenido de aire.</w:t>
      </w:r>
    </w:p>
    <w:p w:rsidR="00AF03F7" w:rsidRDefault="00AF03F7" w:rsidP="00AF03F7">
      <w:pPr>
        <w:pStyle w:val="Textoindependiente"/>
        <w:rPr>
          <w:rFonts w:ascii="Calibri" w:hAnsi="Calibri" w:cs="Calibri"/>
          <w:b/>
          <w:bCs/>
          <w:sz w:val="32"/>
          <w:szCs w:val="32"/>
          <w:u w:val="single"/>
        </w:rPr>
      </w:pPr>
      <w:r>
        <w:rPr>
          <w:rFonts w:ascii="Calibri" w:hAnsi="Calibri" w:cs="Calibri"/>
          <w:b/>
          <w:bCs/>
        </w:rPr>
        <w:t>Si el aspecto no fuera el correcto, se deben modificar las proporciones relativas de los agregados y recién entonces, debe corregirse la cantidad de agua para ajustar el asentamiento. Esto es así porque los cambios en las cantidades de agregado fino y grueso ejercen una influencia notable sobre la demanda de agua.</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2-e. Preparación de tres pastones para verificar la relación entre la resistencia y la razón a/c</w:t>
      </w:r>
    </w:p>
    <w:p w:rsidR="00AF03F7" w:rsidRDefault="00AF03F7" w:rsidP="00AF03F7">
      <w:pPr>
        <w:pStyle w:val="Textoindependiente"/>
        <w:rPr>
          <w:rFonts w:ascii="Calibri" w:hAnsi="Calibri" w:cs="Calibri"/>
          <w:b/>
          <w:bCs/>
          <w:sz w:val="32"/>
          <w:szCs w:val="32"/>
          <w:u w:val="single"/>
        </w:rPr>
      </w:pPr>
      <w:r>
        <w:rPr>
          <w:rFonts w:ascii="Calibri" w:hAnsi="Calibri" w:cs="Calibri"/>
          <w:b/>
          <w:bCs/>
        </w:rPr>
        <w:t>Una vez que se ha logrado un pastón de prueba de trabajabilidad y aspecto satisfactorio, es recomendable preparar tres pastones casi idénticos, con variaciones en la relación agua/cemento de +0,05 y –0,05. De esta manera, se obtienen valores experimentales de la relación entre la resistencia y la razón agua/cemento, válido para el conjunto de materiales con que se está trabajando, que permitirá establecer la relación agua/</w:t>
      </w:r>
      <w:proofErr w:type="gramStart"/>
      <w:r>
        <w:rPr>
          <w:rFonts w:ascii="Calibri" w:hAnsi="Calibri" w:cs="Calibri"/>
          <w:b/>
          <w:bCs/>
        </w:rPr>
        <w:t>cemento definitiva</w:t>
      </w:r>
      <w:proofErr w:type="gramEnd"/>
      <w:r>
        <w:rPr>
          <w:rFonts w:ascii="Calibri" w:hAnsi="Calibri" w:cs="Calibri"/>
          <w:b/>
          <w:bCs/>
        </w:rPr>
        <w:t>.</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2-f. Ajuste a las condiciones reales de obra.</w:t>
      </w:r>
    </w:p>
    <w:p w:rsidR="00AF03F7" w:rsidRDefault="00AF03F7" w:rsidP="00AF03F7">
      <w:pPr>
        <w:pStyle w:val="Textoindependiente"/>
        <w:rPr>
          <w:rFonts w:ascii="Calibri" w:hAnsi="Calibri" w:cs="Calibri"/>
          <w:b/>
          <w:bCs/>
          <w:sz w:val="32"/>
          <w:szCs w:val="32"/>
          <w:u w:val="single"/>
        </w:rPr>
      </w:pPr>
      <w:r>
        <w:rPr>
          <w:rFonts w:ascii="Calibri" w:hAnsi="Calibri" w:cs="Calibri"/>
          <w:b/>
          <w:bCs/>
        </w:rPr>
        <w:t>Es importante destacar que las condiciones de elaboración (tipo de mezcladora, tiempos de mezclado, sensibilidad de balanzas, temperatura, etc.) en un laboratorio difieren sensiblemente de las condiciones reales de trabajo en la obra. Por lo tanto, es razonable esperar algunos ajustes cuando se reproduzca la mezcla en escala de obra. Estos ajustes deben hacerse en forma racional para mantener las propiedades del hormigón, tanto en estado fresco como endurecido.</w:t>
      </w:r>
    </w:p>
    <w:p w:rsidR="00AF03F7" w:rsidRDefault="00AF03F7" w:rsidP="00AF03F7">
      <w:pPr>
        <w:pStyle w:val="Subttulo"/>
        <w:jc w:val="left"/>
        <w:rPr>
          <w:rFonts w:ascii="Calibri" w:hAnsi="Calibri" w:cs="Calibri"/>
          <w:b/>
          <w:bCs/>
        </w:rPr>
      </w:pPr>
      <w:r>
        <w:rPr>
          <w:rFonts w:ascii="Calibri" w:hAnsi="Calibri" w:cs="Calibri"/>
          <w:b/>
          <w:bCs/>
          <w:sz w:val="32"/>
          <w:szCs w:val="32"/>
          <w:u w:val="single"/>
        </w:rPr>
        <w:t>2-g. Control de calidad en obra para ajustar los valores adoptados en el desarrollo analítico del diseño de la mezcla (dispersión, resistencia media, etc.).</w:t>
      </w:r>
    </w:p>
    <w:p w:rsidR="00AF03F7" w:rsidRDefault="00AF03F7" w:rsidP="00AF03F7">
      <w:pPr>
        <w:pStyle w:val="Textoindependiente"/>
        <w:rPr>
          <w:rFonts w:ascii="Calibri" w:hAnsi="Calibri" w:cs="Calibri"/>
          <w:b/>
          <w:bCs/>
        </w:rPr>
      </w:pPr>
      <w:r>
        <w:rPr>
          <w:rFonts w:ascii="Calibri" w:hAnsi="Calibri" w:cs="Calibri"/>
          <w:b/>
          <w:bCs/>
        </w:rPr>
        <w:t xml:space="preserve">Una vez iniciada la obra, deben emplearse los resultados de ensayos de control de </w:t>
      </w:r>
      <w:r>
        <w:rPr>
          <w:rFonts w:ascii="Calibri" w:hAnsi="Calibri" w:cs="Calibri"/>
          <w:b/>
          <w:bCs/>
        </w:rPr>
        <w:lastRenderedPageBreak/>
        <w:t>calidad en estado fresco y endurecido para reajustar en procesos sucesivos las proporciones de la mezcla, ya que se dispondrá de datos propios, obviamente más ajustados que las estimaciones adoptadas previamente en el desarrollo del método analítico.</w:t>
      </w:r>
    </w:p>
    <w:p w:rsidR="00AF03F7" w:rsidRDefault="00AF03F7" w:rsidP="00AF03F7">
      <w:pPr>
        <w:pStyle w:val="Textoindependiente"/>
        <w:rPr>
          <w:rFonts w:ascii="Calibri" w:hAnsi="Calibri" w:cs="Calibri"/>
          <w:b/>
          <w:bCs/>
        </w:rPr>
      </w:pPr>
      <w:r>
        <w:rPr>
          <w:rFonts w:ascii="Calibri" w:hAnsi="Calibri" w:cs="Calibri"/>
          <w:b/>
          <w:bCs/>
        </w:rPr>
        <w:t>Si las resistencias obtenidas demuestran que la mezcla es mejor de lo esperado, es posible reducir los costos mediante una disminución en el contenido de cemento, aunque debe tenerse presente las limitaciones por razones de durabilidad.</w:t>
      </w:r>
    </w:p>
    <w:p w:rsidR="00AF03F7" w:rsidRDefault="00AF03F7" w:rsidP="00AF03F7">
      <w:pPr>
        <w:pStyle w:val="Textoindependiente"/>
        <w:rPr>
          <w:rFonts w:ascii="Calibri" w:hAnsi="Calibri" w:cs="Calibri"/>
          <w:b/>
          <w:bCs/>
        </w:rPr>
      </w:pPr>
      <w:r>
        <w:rPr>
          <w:rFonts w:ascii="Calibri" w:hAnsi="Calibri" w:cs="Calibri"/>
          <w:b/>
          <w:bCs/>
        </w:rPr>
        <w:t xml:space="preserve">Un control de calidad eficiente permite reducir las dispersiones, lo que se traduce en la posibilidad de lograr reducción de costos adicionales, </w:t>
      </w:r>
      <w:proofErr w:type="gramStart"/>
      <w:r w:rsidR="00D21408">
        <w:rPr>
          <w:rFonts w:ascii="Calibri" w:hAnsi="Calibri" w:cs="Calibri"/>
          <w:b/>
          <w:bCs/>
        </w:rPr>
        <w:t>dado que</w:t>
      </w:r>
      <w:proofErr w:type="gramEnd"/>
      <w:r w:rsidR="00D21408">
        <w:rPr>
          <w:rFonts w:ascii="Calibri" w:hAnsi="Calibri" w:cs="Calibri"/>
          <w:b/>
          <w:bCs/>
        </w:rPr>
        <w:t xml:space="preserve"> </w:t>
      </w:r>
      <w:r>
        <w:rPr>
          <w:rFonts w:ascii="Calibri" w:hAnsi="Calibri" w:cs="Calibri"/>
          <w:b/>
          <w:bCs/>
        </w:rPr>
        <w:t>para un cierto valor de resistencia especificada, la resistencia media de diseño necesaria disminuye a medida que baja la dispersión de valores.</w:t>
      </w:r>
    </w:p>
    <w:p w:rsidR="00AF03F7" w:rsidRDefault="00AF03F7" w:rsidP="00AF03F7">
      <w:pPr>
        <w:pStyle w:val="Textoindependiente"/>
        <w:rPr>
          <w:rFonts w:ascii="Calibri" w:hAnsi="Calibri" w:cs="Calibri"/>
          <w:b/>
          <w:bCs/>
        </w:rPr>
      </w:pPr>
      <w:r>
        <w:rPr>
          <w:rFonts w:ascii="Calibri" w:hAnsi="Calibri" w:cs="Calibri"/>
          <w:b/>
          <w:bCs/>
        </w:rPr>
        <w:t>Otro ejemplo que es necesario desarrollar es el del hormigón tipo H</w:t>
      </w:r>
      <w:r w:rsidRPr="00A3100B">
        <w:rPr>
          <w:rFonts w:ascii="Calibri" w:hAnsi="Calibri" w:cs="Calibri"/>
          <w:b/>
          <w:bCs/>
        </w:rPr>
        <w:t>-</w:t>
      </w:r>
      <w:r>
        <w:rPr>
          <w:rFonts w:ascii="Calibri" w:hAnsi="Calibri" w:cs="Calibri"/>
          <w:b/>
          <w:bCs/>
        </w:rPr>
        <w:t xml:space="preserve"> 8, ya que presenta dos tipos de agregados y representa un caso particular.</w:t>
      </w:r>
    </w:p>
    <w:p w:rsidR="00AF03F7" w:rsidRDefault="00AF03F7" w:rsidP="00AF03F7">
      <w:pPr>
        <w:pStyle w:val="Textoindependiente"/>
        <w:jc w:val="center"/>
        <w:rPr>
          <w:rFonts w:ascii="Calibri" w:hAnsi="Calibri" w:cs="Calibri"/>
          <w:b/>
          <w:bCs/>
        </w:rPr>
      </w:pPr>
      <w:r>
        <w:rPr>
          <w:rFonts w:ascii="Calibri" w:hAnsi="Calibri" w:cs="Calibri"/>
          <w:b/>
          <w:bCs/>
        </w:rPr>
        <w:t xml:space="preserve">   </w:t>
      </w:r>
      <w:r>
        <w:rPr>
          <w:rFonts w:ascii="Calibri" w:hAnsi="Calibri" w:cs="Calibri"/>
          <w:b/>
          <w:bCs/>
          <w:u w:val="single"/>
        </w:rPr>
        <w:t>H-8</w:t>
      </w:r>
    </w:p>
    <w:p w:rsidR="00AF03F7" w:rsidRDefault="00AF03F7" w:rsidP="00AF03F7">
      <w:pPr>
        <w:pStyle w:val="Textoindependiente"/>
        <w:rPr>
          <w:rFonts w:ascii="Calibri" w:hAnsi="Calibri" w:cs="Calibri"/>
          <w:b/>
          <w:bCs/>
        </w:rPr>
      </w:pPr>
      <w:r>
        <w:rPr>
          <w:rFonts w:ascii="Calibri" w:hAnsi="Calibri" w:cs="Calibri"/>
          <w:b/>
          <w:bCs/>
        </w:rPr>
        <w:t>Para el hormigón tipo H-8 como se ha mencionado anteriormente se utilizará una combinación de piedra 6-19 y 19-30 ya que al ser un hormigón de relleno el tamaño de agregados no es un limitante.</w:t>
      </w:r>
    </w:p>
    <w:p w:rsidR="00D21408" w:rsidRDefault="00D21408" w:rsidP="00D21408">
      <w:pPr>
        <w:pStyle w:val="Textoindependiente"/>
        <w:rPr>
          <w:rFonts w:ascii="Calibri" w:hAnsi="Calibri" w:cs="Calibri"/>
          <w:b/>
          <w:bCs/>
        </w:rPr>
      </w:pPr>
      <w:r>
        <w:rPr>
          <w:rFonts w:ascii="Calibri" w:hAnsi="Calibri" w:cs="Calibri"/>
          <w:b/>
          <w:bCs/>
        </w:rPr>
        <w:t>Los mater</w:t>
      </w:r>
      <w:r w:rsidR="004D363C">
        <w:rPr>
          <w:rFonts w:ascii="Calibri" w:hAnsi="Calibri" w:cs="Calibri"/>
          <w:b/>
          <w:bCs/>
        </w:rPr>
        <w:t xml:space="preserve">iales seleccionados para este ejemplo </w:t>
      </w:r>
      <w:r>
        <w:rPr>
          <w:rFonts w:ascii="Calibri" w:hAnsi="Calibri" w:cs="Calibri"/>
          <w:b/>
          <w:bCs/>
        </w:rPr>
        <w:t xml:space="preserve">son: </w:t>
      </w:r>
    </w:p>
    <w:p w:rsidR="00D21408" w:rsidRDefault="004D363C" w:rsidP="00D21408">
      <w:pPr>
        <w:pStyle w:val="Textoindependiente"/>
        <w:rPr>
          <w:rFonts w:ascii="Calibri" w:hAnsi="Calibri" w:cs="Calibri"/>
          <w:b/>
          <w:bCs/>
        </w:rPr>
      </w:pPr>
      <w:r>
        <w:rPr>
          <w:rFonts w:ascii="Calibri" w:hAnsi="Calibri" w:cs="Calibri"/>
          <w:b/>
          <w:bCs/>
        </w:rPr>
        <w:t>Piedra canto rodado 6-19.</w:t>
      </w:r>
    </w:p>
    <w:p w:rsidR="00D21408" w:rsidRDefault="00D21408" w:rsidP="00D21408">
      <w:pPr>
        <w:pStyle w:val="Textoindependiente"/>
        <w:rPr>
          <w:rFonts w:ascii="Calibri" w:hAnsi="Calibri" w:cs="Calibri"/>
          <w:b/>
          <w:bCs/>
        </w:rPr>
      </w:pPr>
      <w:r>
        <w:rPr>
          <w:rFonts w:ascii="Calibri" w:hAnsi="Calibri" w:cs="Calibri"/>
          <w:b/>
          <w:bCs/>
        </w:rPr>
        <w:t>Piedra canto rodado 19-30</w:t>
      </w:r>
      <w:r w:rsidR="004D363C">
        <w:rPr>
          <w:rFonts w:ascii="Calibri" w:hAnsi="Calibri" w:cs="Calibri"/>
          <w:b/>
          <w:bCs/>
        </w:rPr>
        <w:t>.</w:t>
      </w:r>
    </w:p>
    <w:p w:rsidR="00D21408" w:rsidRDefault="00D21408" w:rsidP="00D21408">
      <w:pPr>
        <w:pStyle w:val="Textoindependiente"/>
        <w:rPr>
          <w:rFonts w:ascii="Calibri" w:hAnsi="Calibri" w:cs="Calibri"/>
          <w:b/>
          <w:bCs/>
        </w:rPr>
      </w:pPr>
      <w:r>
        <w:rPr>
          <w:rFonts w:ascii="Calibri" w:hAnsi="Calibri" w:cs="Calibri"/>
          <w:b/>
          <w:bCs/>
        </w:rPr>
        <w:t>Arena de rio fina y gruesa</w:t>
      </w:r>
    </w:p>
    <w:p w:rsidR="004D363C" w:rsidRPr="00AF7070" w:rsidRDefault="00D21408" w:rsidP="00D21408">
      <w:pPr>
        <w:pStyle w:val="Textoindependiente"/>
        <w:rPr>
          <w:rFonts w:ascii="Calibri" w:hAnsi="Calibri" w:cs="Calibri"/>
          <w:b/>
          <w:bCs/>
        </w:rPr>
      </w:pPr>
      <w:r>
        <w:rPr>
          <w:rFonts w:ascii="Calibri" w:hAnsi="Calibri" w:cs="Calibri"/>
          <w:b/>
          <w:bCs/>
        </w:rPr>
        <w:t>Cemento CP-50</w:t>
      </w:r>
      <w:r w:rsidR="004D363C">
        <w:rPr>
          <w:rFonts w:ascii="Calibri" w:hAnsi="Calibri" w:cs="Calibri"/>
          <w:b/>
          <w:bCs/>
        </w:rPr>
        <w:t>.</w:t>
      </w:r>
    </w:p>
    <w:p w:rsidR="00AF03F7" w:rsidRDefault="00AF03F7" w:rsidP="00AF03F7">
      <w:pPr>
        <w:pStyle w:val="Textoindependiente"/>
        <w:tabs>
          <w:tab w:val="left" w:pos="5458"/>
        </w:tabs>
        <w:spacing w:after="478"/>
        <w:ind w:right="557"/>
      </w:pPr>
      <w:r>
        <w:rPr>
          <w:noProof/>
          <w:lang w:eastAsia="es-AR" w:bidi="ar-SA"/>
        </w:rPr>
        <w:lastRenderedPageBreak/>
        <w:drawing>
          <wp:anchor distT="0" distB="0" distL="0" distR="0" simplePos="0" relativeHeight="251667456" behindDoc="0" locked="0" layoutInCell="1" allowOverlap="1">
            <wp:simplePos x="0" y="0"/>
            <wp:positionH relativeFrom="column">
              <wp:posOffset>429895</wp:posOffset>
            </wp:positionH>
            <wp:positionV relativeFrom="paragraph">
              <wp:posOffset>1134745</wp:posOffset>
            </wp:positionV>
            <wp:extent cx="5765165" cy="3237230"/>
            <wp:effectExtent l="19050" t="0" r="6985" b="0"/>
            <wp:wrapSquare wrapText="largest"/>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7" cstate="print"/>
                    <a:srcRect/>
                    <a:stretch>
                      <a:fillRect/>
                    </a:stretch>
                  </pic:blipFill>
                  <pic:spPr bwMode="auto">
                    <a:xfrm>
                      <a:off x="0" y="0"/>
                      <a:ext cx="5765165" cy="3237230"/>
                    </a:xfrm>
                    <a:prstGeom prst="rect">
                      <a:avLst/>
                    </a:prstGeom>
                    <a:solidFill>
                      <a:srgbClr val="FFFFFF"/>
                    </a:solidFill>
                    <a:ln w="9525">
                      <a:noFill/>
                      <a:miter lim="800000"/>
                      <a:headEnd/>
                      <a:tailEnd/>
                    </a:ln>
                  </pic:spPr>
                </pic:pic>
              </a:graphicData>
            </a:graphic>
          </wp:anchor>
        </w:drawing>
      </w:r>
      <w:r>
        <w:rPr>
          <w:rFonts w:ascii="Calibri" w:hAnsi="Calibri" w:cs="Calibri"/>
          <w:b/>
          <w:bCs/>
        </w:rPr>
        <w:t>El ajuste de las proporciones de agregado condujo a lo siguiente: 27 % de piedra (6-19), 27% de piedra (19-30), 23 % de arena gruesa y 23 % de arena fina. El MF del agregado total es 5,06; tal como se resume en Tabla 6 y se grafica a continuación:</w:t>
      </w:r>
    </w:p>
    <w:p w:rsidR="00AF03F7" w:rsidRDefault="00AF03F7" w:rsidP="00AF03F7">
      <w:pPr>
        <w:pStyle w:val="Textoindependiente"/>
        <w:tabs>
          <w:tab w:val="left" w:pos="5458"/>
        </w:tabs>
        <w:spacing w:after="478"/>
        <w:ind w:right="557"/>
        <w:rPr>
          <w:rFonts w:ascii="Calibri" w:hAnsi="Calibri" w:cs="Calibri"/>
          <w:b/>
          <w:bCs/>
        </w:rPr>
      </w:pPr>
    </w:p>
    <w:p w:rsidR="00AF03F7" w:rsidRDefault="00AF03F7" w:rsidP="00AF03F7">
      <w:pPr>
        <w:pStyle w:val="Textoindependiente"/>
        <w:tabs>
          <w:tab w:val="left" w:pos="5458"/>
        </w:tabs>
        <w:spacing w:after="478"/>
        <w:ind w:right="557"/>
        <w:rPr>
          <w:rFonts w:ascii="Calibri" w:hAnsi="Calibri" w:cs="Calibri"/>
          <w:b/>
          <w:bCs/>
        </w:rPr>
      </w:pPr>
    </w:p>
    <w:p w:rsidR="00AF03F7" w:rsidRDefault="00AF03F7" w:rsidP="00AF03F7">
      <w:pPr>
        <w:pStyle w:val="Textoindependiente"/>
        <w:tabs>
          <w:tab w:val="left" w:pos="5458"/>
        </w:tabs>
        <w:spacing w:after="478"/>
        <w:ind w:right="557"/>
        <w:rPr>
          <w:rFonts w:ascii="Calibri" w:hAnsi="Calibri" w:cs="Calibri"/>
          <w:b/>
          <w:bCs/>
        </w:rPr>
      </w:pPr>
    </w:p>
    <w:p w:rsidR="00AF03F7" w:rsidRDefault="00AF03F7" w:rsidP="00AF03F7">
      <w:pPr>
        <w:pStyle w:val="Textoindependiente"/>
        <w:tabs>
          <w:tab w:val="left" w:pos="5458"/>
        </w:tabs>
        <w:spacing w:after="478"/>
        <w:ind w:right="557"/>
        <w:rPr>
          <w:rFonts w:ascii="Calibri" w:hAnsi="Calibri" w:cs="Calibri"/>
          <w:b/>
          <w:bCs/>
        </w:rPr>
      </w:pPr>
    </w:p>
    <w:p w:rsidR="00AF03F7" w:rsidRDefault="00AF03F7" w:rsidP="00AF03F7">
      <w:pPr>
        <w:pStyle w:val="Textoindependiente"/>
        <w:tabs>
          <w:tab w:val="left" w:pos="5458"/>
        </w:tabs>
        <w:spacing w:after="478"/>
        <w:ind w:right="557"/>
        <w:rPr>
          <w:rFonts w:ascii="Calibri" w:hAnsi="Calibri" w:cs="Calibri"/>
          <w:b/>
          <w:bCs/>
        </w:rPr>
      </w:pPr>
    </w:p>
    <w:p w:rsidR="00AF03F7" w:rsidRDefault="00AF03F7" w:rsidP="00AF03F7">
      <w:pPr>
        <w:pStyle w:val="Textoindependiente"/>
        <w:tabs>
          <w:tab w:val="left" w:pos="5458"/>
        </w:tabs>
        <w:spacing w:after="478"/>
        <w:ind w:right="557"/>
        <w:rPr>
          <w:rFonts w:ascii="Calibri" w:hAnsi="Calibri" w:cs="Calibri"/>
          <w:b/>
          <w:bCs/>
        </w:rPr>
      </w:pPr>
      <w:r>
        <w:rPr>
          <w:noProof/>
          <w:lang w:eastAsia="es-AR" w:bidi="ar-SA"/>
        </w:rPr>
        <w:drawing>
          <wp:anchor distT="0" distB="0" distL="0" distR="0" simplePos="0" relativeHeight="251668480" behindDoc="0" locked="0" layoutInCell="1" allowOverlap="1">
            <wp:simplePos x="0" y="0"/>
            <wp:positionH relativeFrom="column">
              <wp:posOffset>52070</wp:posOffset>
            </wp:positionH>
            <wp:positionV relativeFrom="paragraph">
              <wp:posOffset>15240</wp:posOffset>
            </wp:positionV>
            <wp:extent cx="6118860" cy="3435985"/>
            <wp:effectExtent l="19050" t="0" r="0" b="0"/>
            <wp:wrapSquare wrapText="largest"/>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8" cstate="print"/>
                    <a:srcRect/>
                    <a:stretch>
                      <a:fillRect/>
                    </a:stretch>
                  </pic:blipFill>
                  <pic:spPr bwMode="auto">
                    <a:xfrm>
                      <a:off x="0" y="0"/>
                      <a:ext cx="6118860" cy="3435985"/>
                    </a:xfrm>
                    <a:prstGeom prst="rect">
                      <a:avLst/>
                    </a:prstGeom>
                    <a:solidFill>
                      <a:srgbClr val="FFFFFF"/>
                    </a:solidFill>
                    <a:ln w="9525">
                      <a:noFill/>
                      <a:miter lim="800000"/>
                      <a:headEnd/>
                      <a:tailEnd/>
                    </a:ln>
                  </pic:spPr>
                </pic:pic>
              </a:graphicData>
            </a:graphic>
          </wp:anchor>
        </w:drawing>
      </w:r>
      <w:r>
        <w:rPr>
          <w:rFonts w:ascii="Calibri" w:hAnsi="Calibri" w:cs="Calibri"/>
          <w:b/>
          <w:bCs/>
        </w:rPr>
        <w:t xml:space="preserve">Distribución granulométrica de la mezcla de agregados y límites de referencia establecidos por la norma IRAM 1627. Se indica además la parábola de </w:t>
      </w:r>
      <w:r w:rsidR="009A6A99">
        <w:rPr>
          <w:rFonts w:ascii="Calibri" w:hAnsi="Calibri" w:cs="Calibri"/>
          <w:b/>
          <w:bCs/>
        </w:rPr>
        <w:t>Fuller</w:t>
      </w:r>
      <w:r>
        <w:rPr>
          <w:rFonts w:ascii="Calibri" w:hAnsi="Calibri" w:cs="Calibri"/>
          <w:b/>
          <w:bCs/>
        </w:rPr>
        <w:t xml:space="preserve"> correspondiente a 30 mm de tamaño máximo.</w:t>
      </w:r>
    </w:p>
    <w:p w:rsidR="00CA1F03" w:rsidRDefault="00CA1F03" w:rsidP="00AF03F7">
      <w:pPr>
        <w:pStyle w:val="Textoindependiente"/>
        <w:tabs>
          <w:tab w:val="left" w:pos="5458"/>
        </w:tabs>
        <w:spacing w:after="478"/>
        <w:ind w:right="557"/>
        <w:rPr>
          <w:rFonts w:ascii="Calibri" w:hAnsi="Calibri" w:cs="Calibri"/>
          <w:b/>
          <w:bCs/>
          <w:u w:val="single"/>
        </w:rPr>
      </w:pPr>
    </w:p>
    <w:p w:rsidR="00AF03F7" w:rsidRPr="00A3100B" w:rsidRDefault="00AF03F7" w:rsidP="00AF03F7">
      <w:pPr>
        <w:pStyle w:val="Textoindependiente"/>
        <w:tabs>
          <w:tab w:val="left" w:pos="5458"/>
        </w:tabs>
        <w:spacing w:after="478"/>
        <w:ind w:right="557"/>
        <w:rPr>
          <w:rFonts w:ascii="Calibri" w:hAnsi="Calibri" w:cs="Calibri"/>
          <w:b/>
          <w:bCs/>
        </w:rPr>
      </w:pPr>
      <w:r>
        <w:rPr>
          <w:rFonts w:ascii="Calibri" w:hAnsi="Calibri" w:cs="Calibri"/>
          <w:b/>
          <w:bCs/>
          <w:u w:val="single"/>
        </w:rPr>
        <w:lastRenderedPageBreak/>
        <w:t>Cantidad de agua</w:t>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t xml:space="preserve">                    Para MF = 5,06 y As = 10 cm, extraemos del Ábaco 1 la cantidad de agua de mezclado = 175 litros</w:t>
      </w:r>
    </w:p>
    <w:p w:rsidR="00AF03F7" w:rsidRDefault="00AF03F7" w:rsidP="00AF03F7">
      <w:pPr>
        <w:spacing w:after="478"/>
        <w:ind w:right="557"/>
        <w:rPr>
          <w:rFonts w:ascii="Calibri" w:eastAsia="Calibri" w:hAnsi="Calibri" w:cs="Calibri"/>
          <w:b/>
          <w:bCs/>
        </w:rPr>
      </w:pPr>
      <w:r>
        <w:rPr>
          <w:rFonts w:ascii="Calibri" w:eastAsia="Calibri" w:hAnsi="Calibri" w:cs="Calibri"/>
          <w:b/>
          <w:bCs/>
        </w:rPr>
        <w:t xml:space="preserve"> </w:t>
      </w:r>
      <w:r>
        <w:rPr>
          <w:rFonts w:ascii="Calibri" w:hAnsi="Calibri" w:cs="Calibri"/>
          <w:b/>
          <w:bCs/>
          <w:u w:val="single"/>
        </w:rPr>
        <w:t xml:space="preserve">Resistencia </w:t>
      </w:r>
      <w:proofErr w:type="gramStart"/>
      <w:r>
        <w:rPr>
          <w:rFonts w:ascii="Calibri" w:hAnsi="Calibri" w:cs="Calibri"/>
          <w:b/>
          <w:bCs/>
          <w:u w:val="single"/>
        </w:rPr>
        <w:t>media</w:t>
      </w:r>
      <w:r>
        <w:rPr>
          <w:rFonts w:ascii="Calibri" w:hAnsi="Calibri" w:cs="Calibri"/>
          <w:b/>
          <w:bCs/>
        </w:rPr>
        <w:t xml:space="preserve">  </w:t>
      </w:r>
      <w:r>
        <w:rPr>
          <w:rFonts w:ascii="Calibri" w:hAnsi="Calibri" w:cs="Calibri"/>
          <w:b/>
          <w:bCs/>
        </w:rPr>
        <w:tab/>
      </w:r>
      <w:proofErr w:type="gramEnd"/>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t xml:space="preserve">                </w:t>
      </w:r>
      <w:proofErr w:type="spellStart"/>
      <w:r>
        <w:rPr>
          <w:rFonts w:ascii="Calibri" w:hAnsi="Calibri" w:cs="Calibri"/>
          <w:b/>
          <w:bCs/>
        </w:rPr>
        <w:t>f´cm</w:t>
      </w:r>
      <w:proofErr w:type="spellEnd"/>
      <w:r>
        <w:rPr>
          <w:rFonts w:ascii="Calibri" w:hAnsi="Calibri" w:cs="Calibri"/>
          <w:b/>
          <w:bCs/>
        </w:rPr>
        <w:t xml:space="preserve"> = </w:t>
      </w:r>
      <w:proofErr w:type="spellStart"/>
      <w:r>
        <w:rPr>
          <w:rFonts w:ascii="Calibri" w:hAnsi="Calibri" w:cs="Calibri"/>
          <w:b/>
          <w:bCs/>
        </w:rPr>
        <w:t>f´ce</w:t>
      </w:r>
      <w:proofErr w:type="spellEnd"/>
      <w:r>
        <w:rPr>
          <w:rFonts w:ascii="Calibri" w:hAnsi="Calibri" w:cs="Calibri"/>
          <w:b/>
          <w:bCs/>
        </w:rPr>
        <w:t xml:space="preserve"> + 1,65 S =  8 MPa + 1,65 x 4 MPa =  </w:t>
      </w:r>
      <w:r w:rsidRPr="00E30609">
        <w:rPr>
          <w:rFonts w:ascii="Calibri" w:hAnsi="Calibri" w:cs="Calibri"/>
          <w:b/>
          <w:bCs/>
          <w:i/>
          <w:color w:val="FF0000"/>
        </w:rPr>
        <w:t xml:space="preserve">14,6 </w:t>
      </w:r>
      <w:proofErr w:type="spellStart"/>
      <w:r w:rsidRPr="00E30609">
        <w:rPr>
          <w:rFonts w:ascii="Calibri" w:hAnsi="Calibri" w:cs="Calibri"/>
          <w:b/>
          <w:bCs/>
          <w:i/>
          <w:color w:val="FF0000"/>
        </w:rPr>
        <w:t>Mpa</w:t>
      </w:r>
      <w:proofErr w:type="spellEnd"/>
    </w:p>
    <w:p w:rsidR="00AF03F7" w:rsidRDefault="00AF03F7" w:rsidP="00AF03F7">
      <w:pPr>
        <w:spacing w:after="478"/>
        <w:ind w:right="557"/>
        <w:rPr>
          <w:rFonts w:ascii="Calibri" w:hAnsi="Calibri" w:cs="Calibri"/>
          <w:b/>
          <w:bCs/>
        </w:rPr>
      </w:pPr>
      <w:r>
        <w:rPr>
          <w:rFonts w:ascii="Calibri" w:eastAsia="Calibri" w:hAnsi="Calibri" w:cs="Calibri"/>
          <w:b/>
          <w:bCs/>
        </w:rPr>
        <w:t xml:space="preserve"> </w:t>
      </w:r>
      <w:r>
        <w:rPr>
          <w:rFonts w:ascii="Calibri" w:hAnsi="Calibri" w:cs="Calibri"/>
          <w:b/>
          <w:bCs/>
        </w:rPr>
        <w:t>Relación agua/</w:t>
      </w:r>
      <w:proofErr w:type="gramStart"/>
      <w:r>
        <w:rPr>
          <w:rFonts w:ascii="Calibri" w:hAnsi="Calibri" w:cs="Calibri"/>
          <w:b/>
          <w:bCs/>
        </w:rPr>
        <w:t>cemento máxima</w:t>
      </w:r>
      <w:proofErr w:type="gramEnd"/>
      <w:r>
        <w:rPr>
          <w:rFonts w:ascii="Calibri" w:hAnsi="Calibri" w:cs="Calibri"/>
          <w:b/>
          <w:bCs/>
        </w:rPr>
        <w:t xml:space="preserve"> de 0,82.</w:t>
      </w:r>
    </w:p>
    <w:p w:rsidR="00AF03F7" w:rsidRDefault="00AF03F7" w:rsidP="00AF03F7">
      <w:pPr>
        <w:pStyle w:val="Textoindependiente"/>
        <w:tabs>
          <w:tab w:val="left" w:pos="5458"/>
        </w:tabs>
        <w:spacing w:after="478"/>
        <w:ind w:right="557"/>
        <w:rPr>
          <w:rFonts w:ascii="Calibri" w:hAnsi="Calibri" w:cs="Calibri"/>
          <w:b/>
          <w:bCs/>
        </w:rPr>
      </w:pPr>
      <w:r>
        <w:rPr>
          <w:rFonts w:ascii="Calibri" w:hAnsi="Calibri" w:cs="Calibri"/>
          <w:b/>
          <w:bCs/>
        </w:rPr>
        <w:t>Contenido unitario de cemento = Agua de mezclado / a/c = 175 / 0,82 = 213,4 kg</w:t>
      </w:r>
    </w:p>
    <w:p w:rsidR="00AF03F7" w:rsidRDefault="003C272E" w:rsidP="00AF03F7">
      <w:pPr>
        <w:rPr>
          <w:rFonts w:ascii="Calibri" w:hAnsi="Calibri" w:cs="Calibri"/>
          <w:b/>
          <w:bCs/>
        </w:rPr>
      </w:pPr>
      <w:r>
        <w:rPr>
          <w:rFonts w:ascii="Calibri" w:hAnsi="Calibri" w:cs="Calibri"/>
          <w:b/>
          <w:bCs/>
        </w:rPr>
        <w:t>Como se observa a continuación e</w:t>
      </w:r>
      <w:r w:rsidR="00AF03F7">
        <w:rPr>
          <w:rFonts w:ascii="Calibri" w:hAnsi="Calibri" w:cs="Calibri"/>
          <w:b/>
          <w:bCs/>
        </w:rPr>
        <w:t>l volumen sólido ocupado por la arena fina será:</w:t>
      </w:r>
    </w:p>
    <w:p w:rsidR="00AF03F7" w:rsidRDefault="003C272E" w:rsidP="00AF03F7">
      <w:pPr>
        <w:pStyle w:val="Textoindependiente"/>
        <w:rPr>
          <w:rFonts w:ascii="Calibri" w:eastAsia="Calibri" w:hAnsi="Calibri" w:cs="Calibri"/>
          <w:b/>
          <w:bCs/>
        </w:rPr>
      </w:pPr>
      <w:r>
        <w:rPr>
          <w:rFonts w:ascii="Calibri" w:hAnsi="Calibri" w:cs="Calibri"/>
          <w:b/>
          <w:bCs/>
        </w:rPr>
        <w:t xml:space="preserve">662,6 </w:t>
      </w:r>
      <w:r w:rsidR="00AF03F7">
        <w:rPr>
          <w:rFonts w:ascii="Calibri" w:hAnsi="Calibri" w:cs="Calibri"/>
          <w:b/>
          <w:bCs/>
        </w:rPr>
        <w:t xml:space="preserve">litros x 0,23 = </w:t>
      </w:r>
      <w:r>
        <w:rPr>
          <w:rFonts w:ascii="Calibri" w:hAnsi="Calibri" w:cs="Calibri"/>
          <w:b/>
          <w:bCs/>
        </w:rPr>
        <w:t xml:space="preserve">159 </w:t>
      </w:r>
      <w:r w:rsidR="00AF03F7">
        <w:rPr>
          <w:rFonts w:ascii="Calibri" w:hAnsi="Calibri" w:cs="Calibri"/>
          <w:b/>
          <w:bCs/>
        </w:rPr>
        <w:t>litros</w:t>
      </w:r>
    </w:p>
    <w:p w:rsidR="00AF03F7" w:rsidRDefault="00AF03F7" w:rsidP="00AF03F7">
      <w:pPr>
        <w:pStyle w:val="Textoindependiente"/>
        <w:rPr>
          <w:rFonts w:ascii="Calibri" w:hAnsi="Calibri" w:cs="Calibri"/>
          <w:b/>
          <w:bCs/>
        </w:rPr>
      </w:pPr>
      <w:r>
        <w:rPr>
          <w:rFonts w:ascii="Calibri" w:eastAsia="Calibri" w:hAnsi="Calibri" w:cs="Calibri"/>
          <w:b/>
          <w:bCs/>
        </w:rPr>
        <w:t xml:space="preserve"> </w:t>
      </w:r>
      <w:r>
        <w:rPr>
          <w:rFonts w:ascii="Calibri" w:hAnsi="Calibri" w:cs="Calibri"/>
          <w:b/>
          <w:bCs/>
        </w:rPr>
        <w:t>El volumen sólido ocupado por la arena grues</w:t>
      </w:r>
      <w:r w:rsidR="003C272E">
        <w:rPr>
          <w:rFonts w:ascii="Calibri" w:hAnsi="Calibri" w:cs="Calibri"/>
          <w:b/>
          <w:bCs/>
        </w:rPr>
        <w:t>a será:</w:t>
      </w:r>
      <w:r w:rsidR="003C272E">
        <w:rPr>
          <w:rFonts w:ascii="Calibri" w:hAnsi="Calibri" w:cs="Calibri"/>
          <w:b/>
          <w:bCs/>
        </w:rPr>
        <w:tab/>
      </w:r>
      <w:r w:rsidR="003C272E">
        <w:rPr>
          <w:rFonts w:ascii="Calibri" w:hAnsi="Calibri" w:cs="Calibri"/>
          <w:b/>
          <w:bCs/>
        </w:rPr>
        <w:tab/>
      </w:r>
      <w:r w:rsidR="003C272E">
        <w:rPr>
          <w:rFonts w:ascii="Calibri" w:hAnsi="Calibri" w:cs="Calibri"/>
          <w:b/>
          <w:bCs/>
        </w:rPr>
        <w:tab/>
      </w:r>
      <w:r w:rsidR="003C272E">
        <w:rPr>
          <w:rFonts w:ascii="Calibri" w:hAnsi="Calibri" w:cs="Calibri"/>
          <w:b/>
          <w:bCs/>
        </w:rPr>
        <w:tab/>
      </w:r>
      <w:r w:rsidR="003C272E">
        <w:rPr>
          <w:rFonts w:ascii="Calibri" w:hAnsi="Calibri" w:cs="Calibri"/>
          <w:b/>
          <w:bCs/>
        </w:rPr>
        <w:tab/>
        <w:t xml:space="preserve">               662,6 litros x 0,23 = 159 </w:t>
      </w:r>
      <w:r>
        <w:rPr>
          <w:rFonts w:ascii="Calibri" w:hAnsi="Calibri" w:cs="Calibri"/>
          <w:b/>
          <w:bCs/>
        </w:rPr>
        <w:t>litros</w:t>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t xml:space="preserve">          </w:t>
      </w:r>
    </w:p>
    <w:p w:rsidR="003C272E" w:rsidRDefault="00AF03F7" w:rsidP="00AF03F7">
      <w:pPr>
        <w:pStyle w:val="Textoindependiente"/>
        <w:tabs>
          <w:tab w:val="left" w:pos="5458"/>
        </w:tabs>
        <w:spacing w:after="478"/>
        <w:rPr>
          <w:rFonts w:ascii="Calibri" w:hAnsi="Calibri" w:cs="Calibri"/>
          <w:b/>
          <w:bCs/>
        </w:rPr>
      </w:pPr>
      <w:r>
        <w:rPr>
          <w:rFonts w:ascii="Calibri" w:hAnsi="Calibri" w:cs="Calibri"/>
          <w:b/>
          <w:bCs/>
        </w:rPr>
        <w:t>El ocupado por la piedra (6-19):</w:t>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r>
      <w:r>
        <w:rPr>
          <w:rFonts w:ascii="Calibri" w:hAnsi="Calibri" w:cs="Calibri"/>
          <w:b/>
          <w:bCs/>
        </w:rPr>
        <w:tab/>
        <w:t xml:space="preserve">                      </w:t>
      </w:r>
      <w:r w:rsidR="003C272E">
        <w:rPr>
          <w:rFonts w:ascii="Calibri" w:hAnsi="Calibri" w:cs="Calibri"/>
          <w:b/>
          <w:bCs/>
        </w:rPr>
        <w:t xml:space="preserve">662,6 litro </w:t>
      </w:r>
      <w:r>
        <w:rPr>
          <w:rFonts w:ascii="Calibri" w:hAnsi="Calibri" w:cs="Calibri"/>
          <w:b/>
          <w:bCs/>
        </w:rPr>
        <w:t xml:space="preserve">x 0,27 = </w:t>
      </w:r>
      <w:r w:rsidR="003C272E">
        <w:rPr>
          <w:rFonts w:ascii="Calibri" w:hAnsi="Calibri" w:cs="Calibri"/>
          <w:b/>
          <w:bCs/>
        </w:rPr>
        <w:t xml:space="preserve">178,9 litros </w:t>
      </w:r>
      <w:r>
        <w:rPr>
          <w:rFonts w:ascii="Calibri" w:hAnsi="Calibri" w:cs="Calibri"/>
          <w:b/>
          <w:bCs/>
        </w:rPr>
        <w:t xml:space="preserve">                                                </w:t>
      </w:r>
      <w:r w:rsidR="003C272E">
        <w:rPr>
          <w:rFonts w:ascii="Calibri" w:hAnsi="Calibri" w:cs="Calibri"/>
          <w:b/>
          <w:bCs/>
        </w:rPr>
        <w:t xml:space="preserve">                                                         </w:t>
      </w:r>
    </w:p>
    <w:p w:rsidR="00CA1F03" w:rsidRDefault="00AF03F7" w:rsidP="00AF03F7">
      <w:pPr>
        <w:pStyle w:val="Textoindependiente"/>
        <w:tabs>
          <w:tab w:val="left" w:pos="5458"/>
        </w:tabs>
        <w:spacing w:after="478"/>
        <w:rPr>
          <w:rFonts w:ascii="Calibri" w:hAnsi="Calibri" w:cs="Calibri"/>
          <w:b/>
          <w:bCs/>
        </w:rPr>
      </w:pPr>
      <w:r>
        <w:rPr>
          <w:rFonts w:ascii="Calibri" w:hAnsi="Calibri" w:cs="Calibri"/>
          <w:b/>
          <w:bCs/>
        </w:rPr>
        <w:t xml:space="preserve">El ocupado por la piedra (19-30): </w:t>
      </w:r>
      <w:r>
        <w:rPr>
          <w:rFonts w:ascii="Calibri" w:hAnsi="Calibri" w:cs="Calibri"/>
          <w:b/>
          <w:bCs/>
        </w:rPr>
        <w:tab/>
      </w:r>
      <w:r>
        <w:rPr>
          <w:rFonts w:ascii="Calibri" w:hAnsi="Calibri" w:cs="Calibri"/>
          <w:b/>
          <w:bCs/>
        </w:rPr>
        <w:tab/>
      </w:r>
      <w:r>
        <w:rPr>
          <w:rFonts w:ascii="Calibri" w:hAnsi="Calibri" w:cs="Calibri"/>
          <w:b/>
          <w:bCs/>
        </w:rPr>
        <w:tab/>
        <w:t xml:space="preserve">                                                                    </w:t>
      </w:r>
      <w:r w:rsidR="003C272E">
        <w:rPr>
          <w:rFonts w:ascii="Calibri" w:hAnsi="Calibri" w:cs="Calibri"/>
          <w:b/>
          <w:bCs/>
        </w:rPr>
        <w:t xml:space="preserve">662,6 litros </w:t>
      </w:r>
      <w:r>
        <w:rPr>
          <w:rFonts w:ascii="Calibri" w:hAnsi="Calibri" w:cs="Calibri"/>
          <w:b/>
          <w:bCs/>
        </w:rPr>
        <w:t xml:space="preserve">x 0,27 = </w:t>
      </w:r>
      <w:r w:rsidR="003C272E">
        <w:rPr>
          <w:rFonts w:ascii="Calibri" w:hAnsi="Calibri" w:cs="Calibri"/>
          <w:b/>
          <w:bCs/>
        </w:rPr>
        <w:t xml:space="preserve">178,9 litros </w:t>
      </w:r>
    </w:p>
    <w:bookmarkStart w:id="2" w:name="_MON_1597392758"/>
    <w:bookmarkEnd w:id="2"/>
    <w:p w:rsidR="00F70E02" w:rsidRPr="007552B9" w:rsidRDefault="003D2E5B" w:rsidP="007552B9">
      <w:pPr>
        <w:pStyle w:val="Textoindependiente"/>
        <w:tabs>
          <w:tab w:val="left" w:pos="5458"/>
        </w:tabs>
        <w:spacing w:after="478"/>
        <w:jc w:val="both"/>
        <w:rPr>
          <w:rFonts w:ascii="Calibri" w:hAnsi="Calibri" w:cs="Calibri"/>
          <w:b/>
          <w:bCs/>
        </w:rPr>
      </w:pPr>
      <w:r>
        <w:rPr>
          <w:rFonts w:ascii="Calibri" w:hAnsi="Calibri" w:cs="Calibri"/>
          <w:b/>
          <w:bCs/>
        </w:rPr>
        <w:object w:dxaOrig="10162" w:dyaOrig="35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75pt;height:234.75pt" o:ole="">
            <v:imagedata r:id="rId19" o:title=""/>
          </v:shape>
          <o:OLEObject Type="Embed" ProgID="Excel.Sheet.12" ShapeID="_x0000_i1025" DrawAspect="Content" ObjectID="_1601447644" r:id="rId20"/>
        </w:object>
      </w:r>
    </w:p>
    <w:p w:rsidR="00F70E02" w:rsidRPr="00F70E02" w:rsidRDefault="00F70E02" w:rsidP="00F70E02">
      <w:pPr>
        <w:pStyle w:val="Textoindependiente"/>
      </w:pPr>
    </w:p>
    <w:p w:rsidR="00F47CAE" w:rsidRDefault="00F47CAE" w:rsidP="00F47CAE">
      <w:pPr>
        <w:pStyle w:val="Subttulo"/>
        <w:rPr>
          <w:rFonts w:ascii="Calibri" w:eastAsia="Calibri" w:hAnsi="Calibri" w:cs="Calibri"/>
          <w:b/>
          <w:bCs/>
          <w:color w:val="000000"/>
          <w:sz w:val="24"/>
          <w:szCs w:val="24"/>
        </w:rPr>
      </w:pPr>
      <w:r>
        <w:rPr>
          <w:rStyle w:val="Textoennegrita"/>
          <w:rFonts w:ascii="Calibri" w:hAnsi="Calibri" w:cs="Calibri"/>
          <w:u w:val="single"/>
        </w:rPr>
        <w:t>LABORATORIO</w:t>
      </w:r>
    </w:p>
    <w:p w:rsidR="00F47CAE" w:rsidRDefault="00F47CAE" w:rsidP="00F47CAE">
      <w:pPr>
        <w:pStyle w:val="Subttulo"/>
        <w:rPr>
          <w:rFonts w:ascii="Calibri" w:eastAsia="Calibri" w:hAnsi="Calibri" w:cs="Calibri"/>
          <w:b/>
          <w:bCs/>
          <w:color w:val="000000"/>
          <w:sz w:val="24"/>
          <w:szCs w:val="24"/>
        </w:rPr>
      </w:pPr>
    </w:p>
    <w:p w:rsidR="00F47CAE" w:rsidRDefault="00F47CAE" w:rsidP="00F47CAE">
      <w:pPr>
        <w:pStyle w:val="Subttulo"/>
        <w:rPr>
          <w:rFonts w:ascii="Calibri" w:hAnsi="Calibri" w:cs="Calibri"/>
          <w:b/>
          <w:bCs/>
          <w:color w:val="000000"/>
        </w:rPr>
      </w:pPr>
      <w:r>
        <w:rPr>
          <w:rFonts w:ascii="Calibri" w:hAnsi="Calibri" w:cs="Calibri"/>
          <w:b/>
          <w:bCs/>
          <w:u w:val="single"/>
        </w:rPr>
        <w:t xml:space="preserve">PROBETAS DE ENSAYO  </w:t>
      </w:r>
    </w:p>
    <w:p w:rsidR="00CD6112" w:rsidRPr="00CD6112" w:rsidRDefault="00CD6112" w:rsidP="00CD6112">
      <w:pPr>
        <w:pStyle w:val="NormalWeb"/>
        <w:shd w:val="clear" w:color="auto" w:fill="FFFFFF"/>
        <w:spacing w:before="0" w:beforeAutospacing="0" w:after="150" w:afterAutospacing="0" w:line="300" w:lineRule="atLeast"/>
        <w:jc w:val="both"/>
        <w:rPr>
          <w:rFonts w:asciiTheme="minorHAnsi" w:hAnsiTheme="minorHAnsi" w:cstheme="minorHAnsi"/>
          <w:b/>
          <w:color w:val="000000"/>
          <w:szCs w:val="22"/>
        </w:rPr>
      </w:pPr>
      <w:r>
        <w:rPr>
          <w:rFonts w:ascii="Arial" w:hAnsi="Arial" w:cs="Arial"/>
          <w:color w:val="000000"/>
          <w:sz w:val="23"/>
          <w:szCs w:val="23"/>
        </w:rPr>
        <w:br/>
      </w:r>
      <w:r w:rsidRPr="00CD6112">
        <w:rPr>
          <w:rFonts w:asciiTheme="minorHAnsi" w:hAnsiTheme="minorHAnsi" w:cstheme="minorHAnsi"/>
          <w:b/>
          <w:color w:val="000000"/>
          <w:szCs w:val="22"/>
        </w:rPr>
        <w:t>La norma IRAM 1524 es la que define en nuestro país los procedimientos para el moldeo y curado de probetas para ensayos de compresión. Su versión vigente es del año 2004 y en su tabla 1 se establecen los tamaños de probetas aceptables, entre las que figuran las de 10 x 20 cm. Asimismo, en el artículo 6.1.1 se fija que el diámetro de la probeta debe ser, como mínimo, tres veces mayor que el tamaño máximo nominal del agregado, y que las partículas de tamaño mayor que el máximo nominal, que ocasionalmente se observen al moldear las probetas, deben ser eliminadas de forma manual.</w:t>
      </w:r>
    </w:p>
    <w:p w:rsidR="00CD6112" w:rsidRPr="00CD6112" w:rsidRDefault="00CD6112" w:rsidP="00CD6112">
      <w:pPr>
        <w:pStyle w:val="NormalWeb"/>
        <w:shd w:val="clear" w:color="auto" w:fill="FFFFFF"/>
        <w:spacing w:before="0" w:beforeAutospacing="0" w:after="150" w:afterAutospacing="0" w:line="300" w:lineRule="atLeast"/>
        <w:jc w:val="both"/>
        <w:rPr>
          <w:rFonts w:asciiTheme="minorHAnsi" w:hAnsiTheme="minorHAnsi" w:cstheme="minorHAnsi"/>
          <w:b/>
          <w:color w:val="000000"/>
          <w:szCs w:val="22"/>
        </w:rPr>
      </w:pPr>
      <w:r w:rsidRPr="00CD6112">
        <w:rPr>
          <w:rFonts w:asciiTheme="minorHAnsi" w:hAnsiTheme="minorHAnsi" w:cstheme="minorHAnsi"/>
          <w:b/>
          <w:color w:val="000000"/>
          <w:szCs w:val="22"/>
        </w:rPr>
        <w:t xml:space="preserve">Con respecto al moldeo hay una diferencia importante en comparación a las probetas de 15 x 30 cm: las probetas de 10 x 20 cm se deben moldear en dos capas compactando cada una con 25 golpes de una barra de 10 mm de diámetro y 300 mm de altura, no pudiendo ser consolidadas mediante vibración interna. En resumen, la norma IRAM 1524 acepta emplear probetas normales de 10 x 20 cm siempre que el TMN sea de 3/8”, 1/2", 3/4", 1” </w:t>
      </w:r>
      <w:proofErr w:type="spellStart"/>
      <w:r w:rsidRPr="00CD6112">
        <w:rPr>
          <w:rFonts w:asciiTheme="minorHAnsi" w:hAnsiTheme="minorHAnsi" w:cstheme="minorHAnsi"/>
          <w:b/>
          <w:color w:val="000000"/>
          <w:szCs w:val="22"/>
        </w:rPr>
        <w:t>ó</w:t>
      </w:r>
      <w:proofErr w:type="spellEnd"/>
      <w:r w:rsidRPr="00CD6112">
        <w:rPr>
          <w:rFonts w:asciiTheme="minorHAnsi" w:hAnsiTheme="minorHAnsi" w:cstheme="minorHAnsi"/>
          <w:b/>
          <w:color w:val="000000"/>
          <w:szCs w:val="22"/>
        </w:rPr>
        <w:t xml:space="preserve"> 1 1/4”. El Reglamento CIRSOC 201-82, en su artículo 7.4.5, establece que las probetas deben ser moldeadas y curadas en las condiciones establecidas por la norma IRAM 1524. Este artículo no hace referencia a la versión de la norma, por lo que debe considerarse que la versión vigente es la mandataria y, por ende, el Reglamento CIRSOC 201-82 acepta como válido el empleo de probetas de 10 x 20 cm.</w:t>
      </w:r>
    </w:p>
    <w:p w:rsidR="00F47CAE" w:rsidRDefault="00F47CAE" w:rsidP="00F47CAE">
      <w:pPr>
        <w:pStyle w:val="Textoindependiente"/>
        <w:rPr>
          <w:rFonts w:ascii="Calibri" w:hAnsi="Calibri" w:cs="Calibri"/>
          <w:b/>
          <w:bCs/>
          <w:color w:val="000000"/>
        </w:rPr>
      </w:pPr>
      <w:r>
        <w:rPr>
          <w:rFonts w:ascii="Calibri" w:hAnsi="Calibri" w:cs="Calibri"/>
          <w:b/>
          <w:bCs/>
          <w:color w:val="000000"/>
        </w:rPr>
        <w:lastRenderedPageBreak/>
        <w:t xml:space="preserve">Las probetas de ensayo se moldean con hormigón sin armar </w:t>
      </w:r>
      <w:r w:rsidR="00CD6112">
        <w:rPr>
          <w:rFonts w:ascii="Calibri" w:hAnsi="Calibri" w:cs="Calibri"/>
          <w:b/>
          <w:bCs/>
          <w:color w:val="000000"/>
        </w:rPr>
        <w:t>(</w:t>
      </w:r>
      <w:r>
        <w:rPr>
          <w:rFonts w:ascii="Calibri" w:hAnsi="Calibri" w:cs="Calibri"/>
          <w:b/>
          <w:bCs/>
          <w:color w:val="000000"/>
        </w:rPr>
        <w:t>el mismo hormigón que se vuelca en la obra</w:t>
      </w:r>
      <w:r w:rsidR="00CD6112">
        <w:rPr>
          <w:rFonts w:ascii="Calibri" w:hAnsi="Calibri" w:cs="Calibri"/>
          <w:b/>
          <w:bCs/>
          <w:color w:val="000000"/>
        </w:rPr>
        <w:t xml:space="preserve">) </w:t>
      </w:r>
      <w:r>
        <w:rPr>
          <w:rFonts w:ascii="Calibri" w:hAnsi="Calibri" w:cs="Calibri"/>
          <w:b/>
          <w:bCs/>
          <w:color w:val="000000"/>
        </w:rPr>
        <w:t xml:space="preserve">y se ensayan cuando cumplen la edad que corresponda según el tipo de cemento utilizado, 28 días para en cemento común y 7 días para el cemento de fragüe rápido (cemento A.R.I.).  </w:t>
      </w:r>
    </w:p>
    <w:p w:rsidR="00F47CAE" w:rsidRDefault="00F47CAE" w:rsidP="00F47CAE">
      <w:pPr>
        <w:pStyle w:val="Textoindependiente"/>
        <w:rPr>
          <w:rFonts w:ascii="Calibri" w:eastAsia="Calibri" w:hAnsi="Calibri" w:cs="Calibri"/>
          <w:b/>
          <w:bCs/>
          <w:color w:val="000000"/>
        </w:rPr>
      </w:pPr>
      <w:r>
        <w:rPr>
          <w:rFonts w:ascii="Calibri" w:hAnsi="Calibri" w:cs="Calibri"/>
          <w:b/>
          <w:bCs/>
          <w:color w:val="000000"/>
        </w:rPr>
        <w:t>No obstante</w:t>
      </w:r>
      <w:r w:rsidR="00CD6112">
        <w:rPr>
          <w:rFonts w:ascii="Calibri" w:hAnsi="Calibri" w:cs="Calibri"/>
          <w:b/>
          <w:bCs/>
          <w:color w:val="000000"/>
        </w:rPr>
        <w:t>,</w:t>
      </w:r>
      <w:r>
        <w:rPr>
          <w:rFonts w:ascii="Calibri" w:hAnsi="Calibri" w:cs="Calibri"/>
          <w:b/>
          <w:bCs/>
          <w:color w:val="000000"/>
        </w:rPr>
        <w:t xml:space="preserve"> se pueden confeccionar probetas adicionales para ensayar antes de esas fechas (por ejemplo 7 días para el cemento común y 3 días para el A.R.I.) y por medio de la introducción de los resultados del ensayo en un gráfico (curva en un sistema de coordenadas) obtener un valor aproximado anticipado del resultado final.  </w:t>
      </w:r>
    </w:p>
    <w:p w:rsidR="00F47CAE" w:rsidRDefault="00F47CAE" w:rsidP="00F47CAE">
      <w:pPr>
        <w:pStyle w:val="Textoindependiente"/>
        <w:rPr>
          <w:rFonts w:ascii="Calibri" w:hAnsi="Calibri" w:cs="Calibri"/>
          <w:b/>
          <w:bCs/>
          <w:color w:val="000000"/>
        </w:rPr>
      </w:pPr>
      <w:r>
        <w:rPr>
          <w:rFonts w:ascii="Calibri" w:eastAsia="Calibri" w:hAnsi="Calibri" w:cs="Calibri"/>
          <w:b/>
          <w:bCs/>
          <w:color w:val="000000"/>
        </w:rPr>
        <w:t xml:space="preserve">  </w:t>
      </w:r>
      <w:r>
        <w:rPr>
          <w:rFonts w:ascii="Calibri" w:eastAsia="Calibri" w:hAnsi="Calibri" w:cs="Calibri"/>
          <w:b/>
          <w:color w:val="000000"/>
        </w:rPr>
        <w:t xml:space="preserve"> </w:t>
      </w:r>
      <w:r>
        <w:rPr>
          <w:rFonts w:ascii="Calibri" w:hAnsi="Calibri" w:cs="Calibri"/>
          <w:b/>
          <w:color w:val="000000"/>
        </w:rPr>
        <w:t>En el laboratorio de la planta hormigonera deben mantenerse rigurosamente piletas de curado a temperatura de 23°C ± 2°C o cámaras de curado en el mismo rango de temperaturas y con una humedad relativa superior al 95% para responder en un todo a la norma. Además, debe poseerse alguna habitación con temperatura entre 15 y 27°C de manera continua para que las probetas pasen su primer día protegidas de las condiciones climáticas externas. De esta manera se asegura una correcta manipulación de las probetas y la obtención de resultados valederos y representativos para juzgar la calidad del hormigón. Respecto a la edad de ensayo, muchas veces pueden realizarse ensayos a 7 y 28 días de probetas del mismo pastón, siempre de a pares por cada edad de ensayo, para obtener correlaciones de resistencias entre ambas edades y poder extrapolar para algunas probetas de 7 días su resistencia a 28 días, disminuyendo así de gran manera el tamaño de las instalaciones para el curado. Además, es recomendable periódicamente moldear unas 20 probetas de un mismo pastón, curarlas de manera normalizada e irlas ensayando a edades preestablecidas de a pares y obtener la evolución real de resistencias de diferentes mezclas en el tiempo entre 1 y 180 días. Antes de adentrarse al ensayo a compresión propiamente dicho es importante hacer una mención del tipo de encabezado de las probetas. Actualmente las normas IRAM admiten dos tipos de encabezado: morteros de azufre y placas de elastómero. Para el auto control en planta puede resultar altamente recomendable desde el punto de vista técnico, económico y ambiental el empleo de placas de elastómero o de neopreno para un encabezado más ágil</w:t>
      </w:r>
      <w:r w:rsidR="007552B9">
        <w:rPr>
          <w:rFonts w:ascii="Calibri" w:hAnsi="Calibri" w:cs="Calibri"/>
          <w:b/>
          <w:color w:val="000000"/>
        </w:rPr>
        <w:t>.</w:t>
      </w:r>
    </w:p>
    <w:p w:rsidR="00F47CAE" w:rsidRDefault="00F47CAE" w:rsidP="00F47CAE">
      <w:pPr>
        <w:pStyle w:val="Textoindependiente"/>
      </w:pPr>
      <w:r>
        <w:rPr>
          <w:rFonts w:ascii="Calibri" w:hAnsi="Calibri" w:cs="Calibri"/>
          <w:b/>
          <w:bCs/>
          <w:color w:val="000000"/>
        </w:rPr>
        <w:t xml:space="preserve">En las instalaciones de las plantas de hormigón elaborado, debe poseerse al menos una prensa de capacidad adecuada, por </w:t>
      </w:r>
      <w:r w:rsidR="007552B9">
        <w:rPr>
          <w:rFonts w:ascii="Calibri" w:hAnsi="Calibri" w:cs="Calibri"/>
          <w:b/>
          <w:bCs/>
          <w:color w:val="000000"/>
        </w:rPr>
        <w:t>ejemplo,</w:t>
      </w:r>
      <w:r>
        <w:rPr>
          <w:rFonts w:ascii="Calibri" w:hAnsi="Calibri" w:cs="Calibri"/>
          <w:b/>
          <w:bCs/>
          <w:color w:val="000000"/>
        </w:rPr>
        <w:t xml:space="preserve"> de 100 toneladas y calibrada por algún ente certificado para poder ensayar las probetas y obtener los resultados en tiempo real y de esa manera ajustar dinámicamente las dosificaciones, resultado de un balance técnico-económico de los hormigones despachados. Las máquinas de ensayo para realizar ensayos de tracción por compresión diametral y por flexión pueden ser costosas, por lo </w:t>
      </w:r>
      <w:r>
        <w:rPr>
          <w:rFonts w:ascii="Calibri" w:hAnsi="Calibri" w:cs="Calibri"/>
          <w:b/>
          <w:bCs/>
          <w:color w:val="000000"/>
        </w:rPr>
        <w:lastRenderedPageBreak/>
        <w:t xml:space="preserve">que es válido subcontratarlas. La resistencia a compresión es el parámetro que más se emplea para aceptar o rechazar un hormigón, pero existe una gran variedad de ensayos para juzgar otras propiedades mecánicas del hormigón, tales como su resistencia a tracción y a flexión, así como también para medir la durabilidad de los hormigones y estudiar las acciones ambientales y su influencia en el tiempo en la performance de </w:t>
      </w:r>
      <w:r w:rsidR="007552B9">
        <w:rPr>
          <w:rFonts w:ascii="Calibri" w:hAnsi="Calibri" w:cs="Calibri"/>
          <w:b/>
          <w:bCs/>
          <w:color w:val="000000"/>
        </w:rPr>
        <w:t>estos</w:t>
      </w:r>
      <w:r>
        <w:rPr>
          <w:rFonts w:ascii="Calibri" w:hAnsi="Calibri" w:cs="Calibri"/>
          <w:b/>
          <w:bCs/>
          <w:color w:val="000000"/>
        </w:rPr>
        <w:t xml:space="preserve">. Respecto a los ensayos de durabilidad, existe una gran cantidad de ellos, como puede ser la determinación de la reactividad álcali-agregado, cambios de longitud por sulfatos, degradación frente a ácidos, probetas sometidas a ciclos de congelación y deshielo, ensayos de corrosión, contenido de cloruros y capacidad y velocidad de succión capilar, entre otros. La mayor parte de estos ensayos requiere equipos, instalaciones y condiciones ambientales, por lo que es muy difícil contar con ellos en plantas de hormigón elaborado. Es por ello </w:t>
      </w:r>
      <w:proofErr w:type="gramStart"/>
      <w:r>
        <w:rPr>
          <w:rFonts w:ascii="Calibri" w:hAnsi="Calibri" w:cs="Calibri"/>
          <w:b/>
          <w:bCs/>
          <w:color w:val="000000"/>
        </w:rPr>
        <w:t>que</w:t>
      </w:r>
      <w:proofErr w:type="gramEnd"/>
      <w:r>
        <w:rPr>
          <w:rFonts w:ascii="Calibri" w:hAnsi="Calibri" w:cs="Calibri"/>
          <w:b/>
          <w:bCs/>
          <w:color w:val="000000"/>
        </w:rPr>
        <w:t xml:space="preserve"> resulta aconsejable vincularse con laboratorios especializados y reconocidos en tecnología del hormigón o bien trabajar con los centros tecnológicos de los proveedores de cemento, ya que son pocas las instituciones en el país capaces de realizar algunos de estos ensayos asegurando resultados confiables. Respecto al equipamiento y personal capacitado que realice ensayos no destructivos, aunque no figure en la norma IRAM 1666, es recomendable poseer al menos instrumentos de diagnóstico como un esclerómetro y, dentro de las posibilidades, una máquina extractora de testigos. Estos elementos no sólo deben emplearse con la aparición de un conflicto por resistencias bajas sino también como elemento de seguimiento del hormigón en la estructura de hormigón endurecid</w:t>
      </w:r>
      <w:r w:rsidR="003D2E5B">
        <w:rPr>
          <w:rFonts w:ascii="Calibri" w:hAnsi="Calibri" w:cs="Calibri"/>
          <w:b/>
          <w:bCs/>
          <w:color w:val="000000"/>
        </w:rPr>
        <w:t>o</w:t>
      </w:r>
      <w:r>
        <w:rPr>
          <w:rFonts w:ascii="Calibri" w:hAnsi="Calibri" w:cs="Calibri"/>
          <w:b/>
          <w:bCs/>
          <w:color w:val="000000"/>
        </w:rPr>
        <w:t xml:space="preserve"> </w:t>
      </w:r>
      <w:r w:rsidR="003D2E5B">
        <w:rPr>
          <w:rFonts w:ascii="Calibri" w:hAnsi="Calibri" w:cs="Calibri"/>
          <w:b/>
          <w:bCs/>
          <w:color w:val="000000"/>
        </w:rPr>
        <w:t>que,</w:t>
      </w:r>
      <w:r>
        <w:rPr>
          <w:rFonts w:ascii="Calibri" w:hAnsi="Calibri" w:cs="Calibri"/>
          <w:b/>
          <w:bCs/>
          <w:color w:val="000000"/>
        </w:rPr>
        <w:t xml:space="preserve"> aunque ya no sea responsabilidad de la proveedora de hormigón elaborado aporta datos muy valiosos que cierran el ciclo de control de calidad del hormigón elaborado, además de realizar ensayos en las estructuras terminadas y aportar ensayos que serán valorados por los clientes.</w:t>
      </w:r>
      <w:r>
        <w:rPr>
          <w:rFonts w:ascii="Calibri" w:hAnsi="Calibri" w:cs="Calibri"/>
          <w:b/>
          <w:bCs/>
        </w:rPr>
        <w:t xml:space="preserve"> </w:t>
      </w:r>
    </w:p>
    <w:p w:rsidR="00F47CAE" w:rsidRDefault="00F47CAE" w:rsidP="00F47CAE">
      <w:pPr>
        <w:pStyle w:val="Textoindependiente"/>
      </w:pPr>
    </w:p>
    <w:p w:rsidR="00F47CAE" w:rsidRDefault="00F47CAE" w:rsidP="00F47CAE">
      <w:pPr>
        <w:pStyle w:val="Subttulo"/>
        <w:rPr>
          <w:rFonts w:ascii="Calibri" w:hAnsi="Calibri" w:cs="Calibri"/>
          <w:b/>
          <w:bCs/>
          <w:sz w:val="24"/>
          <w:szCs w:val="24"/>
        </w:rPr>
      </w:pPr>
      <w:r>
        <w:rPr>
          <w:rFonts w:ascii="Calibri" w:hAnsi="Calibri" w:cs="Calibri"/>
          <w:b/>
          <w:bCs/>
          <w:u w:val="single"/>
        </w:rPr>
        <w:t>Encabezado de Probetas</w:t>
      </w:r>
    </w:p>
    <w:p w:rsidR="00F47CAE" w:rsidRDefault="00F47CAE" w:rsidP="00F47CAE">
      <w:pPr>
        <w:pStyle w:val="Subttulo"/>
        <w:jc w:val="left"/>
        <w:rPr>
          <w:rStyle w:val="Textoennegrita"/>
          <w:rFonts w:ascii="Calibri" w:hAnsi="Calibri" w:cs="Calibri"/>
          <w:color w:val="000000"/>
          <w:u w:val="single"/>
        </w:rPr>
      </w:pPr>
      <w:r>
        <w:rPr>
          <w:rFonts w:ascii="Calibri" w:hAnsi="Calibri" w:cs="Calibri"/>
          <w:b/>
          <w:bCs/>
          <w:sz w:val="24"/>
          <w:szCs w:val="24"/>
        </w:rPr>
        <w:t xml:space="preserve">Como paso previo a efectuar el ensayo a compresión de probetas y testigos cilíndricos de hormigón es imprescindible tratar sus bases de modo que resulten superficies planas paralelas entre sí y normales al eje longitudinal de la probeta. Este procedimiento, denominado corrientemente como encabezado, no debe influir en el resultado del ensayo, es decir, no debe modificar la resistencia real que posee el hormigón de la probeta. Las normas para los ensayos son la norma IRAM 1553:1983 y la norma IRAM 1709:2002. La primera establece los métodos para preparar las bases de las probetas cilíndricas y testigos de hormigón endurecido con mortero de azufre, mientras que la segunda cubre los requerimientos para el sistema de encabezado utilizando placas de elastómero para el ensayo de probetas cilíndricas de hormigón. Si bien tradicionalmente </w:t>
      </w:r>
      <w:r>
        <w:rPr>
          <w:rFonts w:ascii="Calibri" w:hAnsi="Calibri" w:cs="Calibri"/>
          <w:b/>
          <w:bCs/>
          <w:sz w:val="24"/>
          <w:szCs w:val="24"/>
        </w:rPr>
        <w:lastRenderedPageBreak/>
        <w:t xml:space="preserve">en nuestro medio se ha trabajado ampliamente con el encabezado tradicional de mortero de azufre, en el presente artículo se describen las ventajas y campo de aplicación del encabezado con placas de elastómero sustituyendo al tedioso encabezado de azufre, tanto en laboratorios certificados como en los sistemas de autocontrol de plantas de hormigón elaborado. </w:t>
      </w:r>
    </w:p>
    <w:p w:rsidR="00F47CAE" w:rsidRDefault="00F47CAE" w:rsidP="00F47CAE">
      <w:pPr>
        <w:pStyle w:val="Subttulo"/>
        <w:rPr>
          <w:rFonts w:ascii="Calibri" w:hAnsi="Calibri" w:cs="Calibri"/>
          <w:b/>
          <w:bCs/>
          <w:color w:val="000000"/>
        </w:rPr>
      </w:pPr>
      <w:r>
        <w:rPr>
          <w:rStyle w:val="Textoennegrita"/>
          <w:rFonts w:ascii="Calibri" w:hAnsi="Calibri" w:cs="Calibri"/>
          <w:color w:val="000000"/>
          <w:u w:val="single"/>
        </w:rPr>
        <w:t>Encabezado con mortero de azufre</w:t>
      </w:r>
    </w:p>
    <w:p w:rsidR="00F47CAE" w:rsidRDefault="00F47CAE" w:rsidP="00F47CAE">
      <w:pPr>
        <w:pStyle w:val="Textoindependiente"/>
        <w:widowControl/>
        <w:rPr>
          <w:rFonts w:ascii="Calibri" w:hAnsi="Calibri" w:cs="Calibri"/>
          <w:b/>
          <w:bCs/>
          <w:color w:val="000000"/>
        </w:rPr>
      </w:pPr>
      <w:r>
        <w:rPr>
          <w:rFonts w:ascii="Calibri" w:hAnsi="Calibri" w:cs="Calibri"/>
          <w:b/>
          <w:bCs/>
          <w:color w:val="000000"/>
        </w:rPr>
        <w:t>Consiste básicamente en verter un mortero, formado por azufre, grafito y arena silícea fina en proporciones adecuadas, en placas que cuentan con dispositivos de alineación y luego, cuando el mortero se encuentra aún fundido, se coloca lentamente la probeta o testigo sobre la misma. En unos segundos el mortero solidifica, se remueve la probeta cuidadosamente y se repite el procedimiento con la otra cara de la probeta; se dejan reposar las probetas unas horas y se procede al ensayo a compresión. Para este método de encabezado no sólo deben poseerse las placas, dispositivos de alineación para cada tamaño de probeta a ensayar, una olla y un cucharón, sino que el laboratorio debe contar con una instalación con fuente de calor, con accesorios que permitan eliminar los gases al exterior y mantener en el mortero de azufre fundido una temperatura del orden de 130°C. Este tipo de instalaciones debe poseer las medidas de seguridad y ventilación necesarias, debido a los fuertes olores que desprende el azufre cuando es fundido. Además, son imprescindibles los elementos de seguridad para los operarios, como guantes, elementos de protección para quemaduras, gafas de seguridad, etcétera.</w:t>
      </w:r>
    </w:p>
    <w:p w:rsidR="00F47CAE" w:rsidRDefault="00F47CAE" w:rsidP="00F47CAE">
      <w:pPr>
        <w:pStyle w:val="Textoindependiente"/>
        <w:rPr>
          <w:rStyle w:val="Textoennegrita"/>
          <w:rFonts w:ascii="Calibri" w:hAnsi="Calibri" w:cs="Calibri"/>
          <w:color w:val="000000"/>
          <w:u w:val="single"/>
        </w:rPr>
      </w:pPr>
      <w:r>
        <w:rPr>
          <w:rFonts w:ascii="Calibri" w:hAnsi="Calibri" w:cs="Calibri"/>
          <w:b/>
          <w:bCs/>
          <w:color w:val="000000"/>
        </w:rPr>
        <w:t xml:space="preserve"> Como se mencionó al comienzo las resistencias no deben ser influenciadas por el sistema de encabezado, por lo que la norma IRAM 1553 establece que para verificar la resistencia del mortero de azufre se volcará la mezcla homogeneizada y fluida en un molde metálico de 5 cm x 5 cm. El cubo así obtenido deberá tener una resistencia a la compresión no menor a 34,5 MPa unas 2 horas después de su moldeo. Este control, indispensable según la norma, ya que es la manera de asegurarse que el mortero no interfiera en las resistencias del hormigón </w:t>
      </w:r>
    </w:p>
    <w:p w:rsidR="00F70E02" w:rsidRDefault="00F70E02" w:rsidP="00F47CAE">
      <w:pPr>
        <w:pStyle w:val="Subttulo"/>
        <w:rPr>
          <w:rStyle w:val="Textoennegrita"/>
          <w:rFonts w:ascii="Calibri" w:hAnsi="Calibri" w:cs="Calibri"/>
          <w:color w:val="000000"/>
          <w:u w:val="single"/>
        </w:rPr>
      </w:pPr>
    </w:p>
    <w:p w:rsidR="00F47CAE" w:rsidRDefault="00F47CAE" w:rsidP="00F47CAE">
      <w:pPr>
        <w:pStyle w:val="Subttulo"/>
      </w:pPr>
      <w:r>
        <w:rPr>
          <w:rStyle w:val="Textoennegrita"/>
          <w:rFonts w:ascii="Calibri" w:hAnsi="Calibri" w:cs="Calibri"/>
          <w:color w:val="000000"/>
          <w:u w:val="single"/>
        </w:rPr>
        <w:t>Encabezado con placas de elastómero</w:t>
      </w:r>
    </w:p>
    <w:p w:rsidR="00F47CAE" w:rsidRDefault="00F47CAE" w:rsidP="00F47CAE">
      <w:pPr>
        <w:pStyle w:val="Textoindependiente"/>
      </w:pPr>
    </w:p>
    <w:p w:rsidR="00F47CAE" w:rsidRDefault="00F47CAE" w:rsidP="00F47CAE">
      <w:pPr>
        <w:pStyle w:val="Textoindependiente"/>
        <w:widowControl/>
        <w:rPr>
          <w:rFonts w:ascii="Calibri" w:hAnsi="Calibri" w:cs="Calibri"/>
          <w:b/>
          <w:bCs/>
          <w:color w:val="000000"/>
        </w:rPr>
      </w:pPr>
      <w:r>
        <w:rPr>
          <w:rFonts w:ascii="Calibri" w:hAnsi="Calibri" w:cs="Calibri"/>
          <w:b/>
          <w:bCs/>
          <w:color w:val="000000"/>
        </w:rPr>
        <w:t xml:space="preserve">Para este método se necesita un par de retenes o discos de metal resistente a usos repetidos y un par de placas de elastómero, empleando casi exclusivamente neopreno para cada tamaño de probeta a ensayar. Cada una de las dos placas de neopreno de un espesor de ½” y de diámetro un poco menor al retén metálico se colocan dentro de los </w:t>
      </w:r>
      <w:r>
        <w:rPr>
          <w:rFonts w:ascii="Calibri" w:hAnsi="Calibri" w:cs="Calibri"/>
          <w:b/>
          <w:bCs/>
          <w:color w:val="000000"/>
        </w:rPr>
        <w:lastRenderedPageBreak/>
        <w:t xml:space="preserve">dos retenes o discos, ubicando la probeta entre las placas de neopreno, operación que demanda unos pocos segundos. Con esta simple operación las probetas están listas para ser ensayadas a compresión. En el ensayo a compresión, tal como lo indica la norma, deben adaptarse algunas precauciones adicionales, lo que puede incrementar levemente el tiempo del ensayo. Además, periódicamente deben quitarse las placas de neopreno de los discos y limpiarlas, ya que no deben existir partículas o restos de hormigón entre los discos y las placas ni entre las placas y la probeta. La norma IRAM 1709 establece además de los requerimientos de las placas y retenes un sistema de calificación que debe realizarse antes de usar este esquema. Para esta calibración se deben moldear al menos 10 pares de probetas gemelas, encabezando una de ellas con mortero de azufre y la otra con las placas </w:t>
      </w:r>
      <w:proofErr w:type="spellStart"/>
      <w:r>
        <w:rPr>
          <w:rFonts w:ascii="Calibri" w:hAnsi="Calibri" w:cs="Calibri"/>
          <w:b/>
          <w:bCs/>
          <w:color w:val="000000"/>
        </w:rPr>
        <w:t>elastoméricas</w:t>
      </w:r>
      <w:proofErr w:type="spellEnd"/>
      <w:r>
        <w:rPr>
          <w:rFonts w:ascii="Calibri" w:hAnsi="Calibri" w:cs="Calibri"/>
          <w:b/>
          <w:bCs/>
          <w:color w:val="000000"/>
        </w:rPr>
        <w:t>. Luego se ensayan a compresión las probetas y se utilizan procedimientos estadísticos para la evaluación de los resultados, a fin de asegurar que el sistema de encabezado con elastómeros no reduce la resistencia más del 2%, comparado con el encabezado tradicional, con un nivel de confianza del 95%. Una vez cumplida esta calibración obligatoria, de la cual la norma brinda una tabla de muy fácil empleo, puede comenzarse a emplear este tipo de encabezado para ensayar probetas de hormigón de resistencias entre 10 y 50 MPa. Además, se fija en la norma un procedimiento para la verificación del número de usos, ya que el número recomendado de reutilización es de 100, pero la norma contempla que bajos ciertas condiciones cada par de placas de neopreno puede ser empleado hasta 300 veces</w:t>
      </w:r>
    </w:p>
    <w:p w:rsidR="00F47CAE" w:rsidRDefault="00F47CAE" w:rsidP="00CA1F03">
      <w:pPr>
        <w:pStyle w:val="Textoindependiente"/>
        <w:rPr>
          <w:rFonts w:ascii="Calibri" w:hAnsi="Calibri" w:cs="Calibri"/>
          <w:b/>
          <w:bCs/>
          <w:color w:val="000000"/>
        </w:rPr>
      </w:pPr>
      <w:r>
        <w:rPr>
          <w:rFonts w:ascii="Calibri" w:hAnsi="Calibri" w:cs="Calibri"/>
          <w:b/>
          <w:bCs/>
          <w:color w:val="000000"/>
        </w:rPr>
        <w:t xml:space="preserve">Debido a la rotura más enérgica de la probeta con este tipo de encabezado, en caso de no contarse con el mismo deberá colocarse una jaula de protección a la prensa y el operario contar con gafas de protección Las placas fabricadas de poliuretano u otros tipos de cauchos como el </w:t>
      </w:r>
      <w:proofErr w:type="spellStart"/>
      <w:r>
        <w:rPr>
          <w:rFonts w:ascii="Calibri" w:hAnsi="Calibri" w:cs="Calibri"/>
          <w:b/>
          <w:bCs/>
          <w:color w:val="000000"/>
        </w:rPr>
        <w:t>policloropreno</w:t>
      </w:r>
      <w:proofErr w:type="spellEnd"/>
      <w:r>
        <w:rPr>
          <w:rFonts w:ascii="Calibri" w:hAnsi="Calibri" w:cs="Calibri"/>
          <w:b/>
          <w:bCs/>
          <w:color w:val="000000"/>
        </w:rPr>
        <w:t xml:space="preserve"> (neopreno) que tengan una dureza Shore entre 50 y 70 son aceptables. La dureza Shore se determina fácil e instantáneamente con la ayuda de un durómetro Shore de bolsillo. Aunque la dureza requerida de las placas puede depender de su composición y del diseño del aro de retención, con placas de dureza Shore 50 pueden encontrarse reducciones de resistencia menores de 15 MPa, y utilizando placas de dureza Shore 70 pueden ocurrir reducciones de resistencias menores de 28 MPa. Un panorama más claro brinda la norma ASTC C 1231, que establece rangos de resistencias para cada dureza de las placas. Así especifica que deberán emplearse placas de dureza Shore 50 para resistencias entre 10 y 40 MPa, de dureza 60 entre 15 y 45 MPa y d</w:t>
      </w:r>
      <w:r w:rsidR="00CA1F03">
        <w:rPr>
          <w:rFonts w:ascii="Calibri" w:hAnsi="Calibri" w:cs="Calibri"/>
          <w:b/>
          <w:bCs/>
          <w:color w:val="000000"/>
        </w:rPr>
        <w:t>e dureza 70 entre 30 y 80 MPa.</w:t>
      </w:r>
    </w:p>
    <w:p w:rsidR="00CA1F03" w:rsidRDefault="00CA1F03" w:rsidP="00CA1F03">
      <w:pPr>
        <w:pStyle w:val="Textoindependiente"/>
        <w:rPr>
          <w:rFonts w:ascii="Calibri" w:hAnsi="Calibri" w:cs="Calibri"/>
          <w:b/>
          <w:bCs/>
          <w:color w:val="000000"/>
        </w:rPr>
      </w:pPr>
    </w:p>
    <w:p w:rsidR="00CA1F03" w:rsidRPr="00CA1F03" w:rsidRDefault="00CA1F03" w:rsidP="00CA1F03">
      <w:pPr>
        <w:pStyle w:val="Textoindependiente"/>
        <w:rPr>
          <w:rFonts w:ascii="Calibri" w:hAnsi="Calibri" w:cs="Calibri"/>
          <w:b/>
          <w:bCs/>
          <w:color w:val="000000"/>
        </w:rPr>
      </w:pPr>
    </w:p>
    <w:p w:rsidR="00F47CAE" w:rsidRDefault="00F70E02" w:rsidP="00AF03F7">
      <w:pPr>
        <w:pStyle w:val="Subttulo"/>
        <w:rPr>
          <w:rFonts w:ascii="Calibri" w:hAnsi="Calibri" w:cs="Calibri"/>
          <w:b/>
          <w:bCs/>
          <w:sz w:val="56"/>
          <w:u w:val="single"/>
        </w:rPr>
      </w:pPr>
      <w:r>
        <w:rPr>
          <w:rFonts w:ascii="Calibri" w:hAnsi="Calibri" w:cs="Calibri"/>
          <w:b/>
          <w:bCs/>
          <w:sz w:val="56"/>
          <w:u w:val="single"/>
        </w:rPr>
        <w:lastRenderedPageBreak/>
        <w:t>CAPÍTULO 2</w:t>
      </w:r>
    </w:p>
    <w:p w:rsidR="00AF03F7" w:rsidRPr="00F47CAE" w:rsidRDefault="00AF03F7" w:rsidP="00AF03F7">
      <w:pPr>
        <w:pStyle w:val="Subttulo"/>
        <w:rPr>
          <w:rFonts w:ascii="Calibri" w:hAnsi="Calibri" w:cs="Calibri"/>
          <w:b/>
          <w:bCs/>
          <w:sz w:val="56"/>
        </w:rPr>
      </w:pPr>
      <w:r w:rsidRPr="00F47CAE">
        <w:rPr>
          <w:rFonts w:ascii="Calibri" w:hAnsi="Calibri" w:cs="Calibri"/>
          <w:b/>
          <w:bCs/>
          <w:sz w:val="56"/>
          <w:u w:val="single"/>
        </w:rPr>
        <w:t>Cálculo de Materiales</w:t>
      </w:r>
    </w:p>
    <w:p w:rsidR="00AF03F7" w:rsidRDefault="00AF03F7" w:rsidP="00AF03F7">
      <w:pPr>
        <w:pStyle w:val="Textoindependiente"/>
        <w:rPr>
          <w:rFonts w:ascii="Calibri" w:hAnsi="Calibri" w:cs="Calibri"/>
          <w:b/>
          <w:bCs/>
        </w:rPr>
      </w:pPr>
      <w:r>
        <w:rPr>
          <w:rFonts w:ascii="Calibri" w:hAnsi="Calibri" w:cs="Calibri"/>
          <w:b/>
          <w:bCs/>
        </w:rPr>
        <w:t>Para calcular los materiales necesarios para la producción es necesario tener en cuenta que se desean obtener por lo menos 400 metros cúbicos por día de hormigón elaborado de distintas resistencias y asentamientos que se detallan a continuación:</w:t>
      </w:r>
    </w:p>
    <w:p w:rsidR="00C3168D" w:rsidRPr="00C3168D" w:rsidRDefault="00C3168D" w:rsidP="00C3168D">
      <w:pPr>
        <w:pStyle w:val="Textoindependiente"/>
        <w:jc w:val="center"/>
        <w:rPr>
          <w:rFonts w:ascii="Calibri" w:hAnsi="Calibri" w:cs="Calibri"/>
          <w:b/>
          <w:bCs/>
          <w:u w:val="single"/>
        </w:rPr>
      </w:pPr>
      <w:r>
        <w:rPr>
          <w:rFonts w:ascii="Calibri" w:hAnsi="Calibri" w:cs="Calibri"/>
          <w:b/>
          <w:bCs/>
          <w:u w:val="single"/>
        </w:rPr>
        <w:t>Tabla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0"/>
        <w:gridCol w:w="2979"/>
        <w:gridCol w:w="2929"/>
      </w:tblGrid>
      <w:tr w:rsidR="00AF03F7" w:rsidRPr="00A30B00" w:rsidTr="00C3168D">
        <w:trPr>
          <w:trHeight w:val="316"/>
        </w:trPr>
        <w:tc>
          <w:tcPr>
            <w:tcW w:w="3259" w:type="dxa"/>
          </w:tcPr>
          <w:p w:rsidR="00AF03F7" w:rsidRPr="00C3168D" w:rsidRDefault="00AF03F7" w:rsidP="00C3168D">
            <w:pPr>
              <w:pStyle w:val="Textoindependiente"/>
              <w:jc w:val="center"/>
              <w:rPr>
                <w:rFonts w:ascii="Calibri" w:hAnsi="Calibri" w:cs="Calibri"/>
                <w:b/>
                <w:bCs/>
                <w:sz w:val="22"/>
                <w:u w:val="single"/>
              </w:rPr>
            </w:pPr>
            <w:r w:rsidRPr="00C3168D">
              <w:rPr>
                <w:rFonts w:ascii="Calibri" w:hAnsi="Calibri" w:cs="Calibri"/>
                <w:b/>
                <w:bCs/>
                <w:sz w:val="22"/>
                <w:u w:val="single"/>
              </w:rPr>
              <w:t>Hormigón</w:t>
            </w:r>
          </w:p>
        </w:tc>
        <w:tc>
          <w:tcPr>
            <w:tcW w:w="3259" w:type="dxa"/>
          </w:tcPr>
          <w:p w:rsidR="00AF03F7" w:rsidRPr="00C3168D" w:rsidRDefault="00AF03F7" w:rsidP="00C3168D">
            <w:pPr>
              <w:pStyle w:val="Textoindependiente"/>
              <w:jc w:val="center"/>
              <w:rPr>
                <w:rFonts w:ascii="Calibri" w:hAnsi="Calibri" w:cs="Calibri"/>
                <w:b/>
                <w:bCs/>
                <w:sz w:val="22"/>
                <w:u w:val="single"/>
              </w:rPr>
            </w:pPr>
            <w:r w:rsidRPr="00C3168D">
              <w:rPr>
                <w:rFonts w:ascii="Calibri" w:hAnsi="Calibri" w:cs="Calibri"/>
                <w:b/>
                <w:bCs/>
                <w:sz w:val="22"/>
                <w:u w:val="single"/>
              </w:rPr>
              <w:t>Asentamiento</w:t>
            </w:r>
          </w:p>
        </w:tc>
        <w:tc>
          <w:tcPr>
            <w:tcW w:w="3260" w:type="dxa"/>
          </w:tcPr>
          <w:p w:rsidR="00AF03F7" w:rsidRPr="00C3168D" w:rsidRDefault="00AF03F7" w:rsidP="00C3168D">
            <w:pPr>
              <w:pStyle w:val="Textoindependiente"/>
              <w:jc w:val="center"/>
              <w:rPr>
                <w:rFonts w:ascii="Calibri" w:hAnsi="Calibri" w:cs="Calibri"/>
                <w:b/>
                <w:bCs/>
                <w:sz w:val="22"/>
                <w:u w:val="single"/>
              </w:rPr>
            </w:pPr>
            <w:r w:rsidRPr="00C3168D">
              <w:rPr>
                <w:rFonts w:ascii="Calibri" w:hAnsi="Calibri" w:cs="Calibri"/>
                <w:b/>
                <w:bCs/>
                <w:sz w:val="22"/>
                <w:u w:val="single"/>
              </w:rPr>
              <w:t>Agregados</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H-8</w:t>
            </w:r>
          </w:p>
        </w:tc>
        <w:tc>
          <w:tcPr>
            <w:tcW w:w="3259" w:type="dxa"/>
          </w:tcPr>
          <w:p w:rsidR="00AF03F7" w:rsidRPr="00C3168D" w:rsidRDefault="00AF03F7" w:rsidP="00C3168D">
            <w:pPr>
              <w:pStyle w:val="Textoindependiente"/>
              <w:numPr>
                <w:ilvl w:val="0"/>
                <w:numId w:val="10"/>
              </w:numPr>
              <w:jc w:val="center"/>
              <w:rPr>
                <w:rFonts w:ascii="Calibri" w:hAnsi="Calibri" w:cs="Calibri"/>
                <w:b/>
                <w:bCs/>
                <w:sz w:val="22"/>
              </w:rPr>
            </w:pPr>
            <w:r w:rsidRPr="00C3168D">
              <w:rPr>
                <w:rFonts w:ascii="Calibri" w:hAnsi="Calibri" w:cs="Calibri"/>
                <w:b/>
                <w:bCs/>
                <w:sz w:val="22"/>
              </w:rPr>
              <w:t>- -</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r w:rsidR="00CD6112">
              <w:rPr>
                <w:rFonts w:ascii="Calibri" w:hAnsi="Calibri" w:cs="Calibri"/>
                <w:b/>
                <w:bCs/>
                <w:sz w:val="22"/>
              </w:rPr>
              <w:t>y</w:t>
            </w:r>
            <w:r w:rsidRPr="00C3168D">
              <w:rPr>
                <w:rFonts w:ascii="Calibri" w:hAnsi="Calibri" w:cs="Calibri"/>
                <w:b/>
                <w:bCs/>
                <w:sz w:val="22"/>
              </w:rPr>
              <w:t xml:space="preserve"> 19-30</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H-13</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H-13</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10</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H-13</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H-17</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H-17</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10</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H-17</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H-21</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H-21</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10</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H-21</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H-25</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H-25</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10</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H-25</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H-30</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H-30</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10</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H-30</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H-38</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H-38</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10</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r w:rsidR="00AF03F7" w:rsidRPr="00A30B00" w:rsidTr="00C3168D">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H-38</w:t>
            </w:r>
          </w:p>
        </w:tc>
        <w:tc>
          <w:tcPr>
            <w:tcW w:w="3259"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15</w:t>
            </w:r>
          </w:p>
        </w:tc>
        <w:tc>
          <w:tcPr>
            <w:tcW w:w="3260" w:type="dxa"/>
          </w:tcPr>
          <w:p w:rsidR="00AF03F7" w:rsidRPr="00C3168D" w:rsidRDefault="00AF03F7" w:rsidP="00C3168D">
            <w:pPr>
              <w:pStyle w:val="Textoindependiente"/>
              <w:jc w:val="center"/>
              <w:rPr>
                <w:rFonts w:ascii="Calibri" w:hAnsi="Calibri" w:cs="Calibri"/>
                <w:b/>
                <w:bCs/>
                <w:sz w:val="22"/>
              </w:rPr>
            </w:pPr>
            <w:r w:rsidRPr="00C3168D">
              <w:rPr>
                <w:rFonts w:ascii="Calibri" w:hAnsi="Calibri" w:cs="Calibri"/>
                <w:b/>
                <w:bCs/>
                <w:sz w:val="22"/>
              </w:rPr>
              <w:t xml:space="preserve">6-19  </w:t>
            </w:r>
          </w:p>
        </w:tc>
      </w:tr>
    </w:tbl>
    <w:p w:rsidR="00AF03F7" w:rsidRDefault="00AF03F7" w:rsidP="00AF03F7">
      <w:pPr>
        <w:pStyle w:val="Textoindependiente"/>
        <w:rPr>
          <w:rFonts w:ascii="Calibri" w:hAnsi="Calibri" w:cs="Calibri"/>
          <w:b/>
          <w:bCs/>
        </w:rPr>
      </w:pPr>
      <w:r>
        <w:rPr>
          <w:rFonts w:ascii="Calibri" w:hAnsi="Calibri" w:cs="Calibri"/>
          <w:b/>
          <w:bCs/>
        </w:rPr>
        <w:lastRenderedPageBreak/>
        <w:t>Para el hormigón del tipo H</w:t>
      </w:r>
      <w:r w:rsidRPr="008234E5">
        <w:rPr>
          <w:rFonts w:ascii="Calibri" w:hAnsi="Calibri" w:cs="Calibri"/>
          <w:b/>
          <w:bCs/>
        </w:rPr>
        <w:t>-</w:t>
      </w:r>
      <w:r>
        <w:rPr>
          <w:rFonts w:ascii="Calibri" w:hAnsi="Calibri" w:cs="Calibri"/>
          <w:b/>
          <w:bCs/>
        </w:rPr>
        <w:t>8 se debe aclarar que se usa agregado de piedra 6-19 y 19-30 ya que este tipo de hormigón, a diferencia de los otros tipos, se utiliza como relleno en contrapisos donde la resistencia de este no juegue un papel importante en la estructura y el tamaño de los encofrados no sean un limitante en el tamaño del agregado.</w:t>
      </w:r>
    </w:p>
    <w:p w:rsidR="00AF03F7" w:rsidRDefault="00AF03F7" w:rsidP="00AF03F7">
      <w:pPr>
        <w:pStyle w:val="Textoindependiente"/>
        <w:rPr>
          <w:rFonts w:ascii="Calibri" w:hAnsi="Calibri" w:cs="Calibri"/>
          <w:b/>
          <w:bCs/>
        </w:rPr>
      </w:pPr>
      <w:r>
        <w:rPr>
          <w:rFonts w:ascii="Calibri" w:hAnsi="Calibri" w:cs="Calibri"/>
          <w:b/>
          <w:bCs/>
        </w:rPr>
        <w:t>A continuación</w:t>
      </w:r>
      <w:r w:rsidR="00AE7B8B">
        <w:rPr>
          <w:rFonts w:ascii="Calibri" w:hAnsi="Calibri" w:cs="Calibri"/>
          <w:b/>
          <w:bCs/>
        </w:rPr>
        <w:t>,</w:t>
      </w:r>
      <w:r>
        <w:rPr>
          <w:rFonts w:ascii="Calibri" w:hAnsi="Calibri" w:cs="Calibri"/>
          <w:b/>
          <w:bCs/>
        </w:rPr>
        <w:t xml:space="preserve"> se detallarán los materiales necesarios para elaborar </w:t>
      </w:r>
      <w:r w:rsidR="0068620B">
        <w:rPr>
          <w:rFonts w:ascii="Calibri" w:hAnsi="Calibri" w:cs="Calibri"/>
          <w:b/>
          <w:bCs/>
        </w:rPr>
        <w:t>1 m</w:t>
      </w:r>
      <w:r w:rsidR="0068620B">
        <w:rPr>
          <w:rFonts w:ascii="Calibri" w:hAnsi="Calibri" w:cs="Calibri"/>
          <w:b/>
          <w:bCs/>
          <w:vertAlign w:val="superscript"/>
        </w:rPr>
        <w:t xml:space="preserve">3 </w:t>
      </w:r>
      <w:r w:rsidR="0068620B">
        <w:rPr>
          <w:rFonts w:ascii="Calibri" w:hAnsi="Calibri" w:cs="Calibri"/>
          <w:b/>
          <w:bCs/>
        </w:rPr>
        <w:t xml:space="preserve">de </w:t>
      </w:r>
      <w:r>
        <w:rPr>
          <w:rFonts w:ascii="Calibri" w:hAnsi="Calibri" w:cs="Calibri"/>
          <w:b/>
          <w:bCs/>
        </w:rPr>
        <w:t>cada uno de los tipos de hormigón que se desean producir con sus di</w:t>
      </w:r>
      <w:r w:rsidR="00C3168D">
        <w:rPr>
          <w:rFonts w:ascii="Calibri" w:hAnsi="Calibri" w:cs="Calibri"/>
          <w:b/>
          <w:bCs/>
        </w:rPr>
        <w:t>ferentes tipos de asentamientos</w:t>
      </w:r>
      <w:r>
        <w:rPr>
          <w:rFonts w:ascii="Calibri" w:hAnsi="Calibri" w:cs="Calibri"/>
          <w:b/>
          <w:bCs/>
        </w:rPr>
        <w:t>:</w:t>
      </w:r>
    </w:p>
    <w:p w:rsidR="00AF03F7"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2 </w:t>
      </w:r>
      <w:r w:rsidR="00AF03F7" w:rsidRPr="00AE2195">
        <w:rPr>
          <w:rFonts w:ascii="Calibri" w:hAnsi="Calibri" w:cs="Calibri"/>
          <w:b/>
          <w:bCs/>
          <w:u w:val="single"/>
        </w:rPr>
        <w:t>H-8</w:t>
      </w:r>
    </w:p>
    <w:bookmarkStart w:id="3" w:name="_MON_1597409144"/>
    <w:bookmarkEnd w:id="3"/>
    <w:p w:rsidR="00AF03F7" w:rsidRDefault="002402DA" w:rsidP="00AF03F7">
      <w:pPr>
        <w:pStyle w:val="Textoindependiente"/>
        <w:jc w:val="center"/>
        <w:rPr>
          <w:rFonts w:ascii="Calibri" w:hAnsi="Calibri" w:cs="Calibri"/>
          <w:b/>
          <w:bCs/>
          <w:u w:val="single"/>
        </w:rPr>
      </w:pPr>
      <w:r>
        <w:rPr>
          <w:rFonts w:ascii="Calibri" w:hAnsi="Calibri" w:cs="Calibri"/>
          <w:b/>
          <w:bCs/>
        </w:rPr>
        <w:object w:dxaOrig="9255" w:dyaOrig="3735">
          <v:shape id="_x0000_i1026" type="#_x0000_t75" style="width:468pt;height:238.5pt" o:ole="">
            <v:imagedata r:id="rId21" o:title=""/>
          </v:shape>
          <o:OLEObject Type="Embed" ProgID="Excel.Sheet.12" ShapeID="_x0000_i1026" DrawAspect="Content" ObjectID="_1601447645" r:id="rId22"/>
        </w:object>
      </w:r>
    </w:p>
    <w:p w:rsidR="00AF03F7" w:rsidRDefault="00AF03F7" w:rsidP="00AF03F7">
      <w:pPr>
        <w:pStyle w:val="Textoindependiente"/>
        <w:jc w:val="center"/>
        <w:rPr>
          <w:rFonts w:ascii="Calibri" w:hAnsi="Calibri" w:cs="Calibri"/>
          <w:b/>
          <w:bCs/>
          <w:u w:val="single"/>
        </w:rPr>
      </w:pPr>
    </w:p>
    <w:p w:rsidR="00AF03F7" w:rsidRDefault="00AF03F7" w:rsidP="00F47CAE">
      <w:pPr>
        <w:pStyle w:val="Textoindependiente"/>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926D48" w:rsidRDefault="00926D48" w:rsidP="00AF03F7">
      <w:pPr>
        <w:pStyle w:val="Textoindependiente"/>
        <w:jc w:val="center"/>
        <w:rPr>
          <w:rFonts w:ascii="Calibri" w:hAnsi="Calibri" w:cs="Calibri"/>
          <w:b/>
          <w:bCs/>
          <w:u w:val="single"/>
        </w:rPr>
      </w:pPr>
    </w:p>
    <w:p w:rsidR="00AF03F7" w:rsidRDefault="00C3168D" w:rsidP="00AF03F7">
      <w:pPr>
        <w:pStyle w:val="Textoindependiente"/>
        <w:jc w:val="center"/>
        <w:rPr>
          <w:rFonts w:ascii="Calibri" w:hAnsi="Calibri" w:cs="Calibri"/>
          <w:b/>
          <w:bCs/>
          <w:u w:val="single"/>
        </w:rPr>
      </w:pPr>
      <w:r>
        <w:rPr>
          <w:rFonts w:ascii="Calibri" w:hAnsi="Calibri" w:cs="Calibri"/>
          <w:b/>
          <w:bCs/>
          <w:u w:val="single"/>
        </w:rPr>
        <w:lastRenderedPageBreak/>
        <w:t xml:space="preserve">Tabla 3 </w:t>
      </w:r>
      <w:r w:rsidR="00AF03F7">
        <w:rPr>
          <w:rFonts w:ascii="Calibri" w:hAnsi="Calibri" w:cs="Calibri"/>
          <w:b/>
          <w:bCs/>
          <w:u w:val="single"/>
        </w:rPr>
        <w:t>H-13 asentamiento 5</w:t>
      </w:r>
    </w:p>
    <w:bookmarkStart w:id="4" w:name="_MON_1597396429"/>
    <w:bookmarkEnd w:id="4"/>
    <w:p w:rsidR="00AF03F7" w:rsidRDefault="002402DA" w:rsidP="00AF03F7">
      <w:pPr>
        <w:pStyle w:val="Textoindependiente"/>
        <w:jc w:val="center"/>
        <w:rPr>
          <w:rFonts w:ascii="Calibri" w:hAnsi="Calibri" w:cs="Calibri"/>
          <w:b/>
          <w:bCs/>
          <w:u w:val="single"/>
        </w:rPr>
      </w:pPr>
      <w:r>
        <w:rPr>
          <w:rFonts w:ascii="Calibri" w:hAnsi="Calibri" w:cs="Calibri"/>
          <w:b/>
          <w:bCs/>
        </w:rPr>
        <w:object w:dxaOrig="10162" w:dyaOrig="3556">
          <v:shape id="_x0000_i1027" type="#_x0000_t75" style="width:509.25pt;height:225.75pt" o:ole="">
            <v:imagedata r:id="rId23" o:title=""/>
          </v:shape>
          <o:OLEObject Type="Embed" ProgID="Excel.Sheet.12" ShapeID="_x0000_i1027" DrawAspect="Content" ObjectID="_1601447646" r:id="rId24"/>
        </w:object>
      </w:r>
    </w:p>
    <w:p w:rsidR="003A5994" w:rsidRDefault="003A5994" w:rsidP="00AF03F7">
      <w:pPr>
        <w:pStyle w:val="Textoindependiente"/>
        <w:jc w:val="center"/>
        <w:rPr>
          <w:rFonts w:ascii="Calibri" w:hAnsi="Calibri" w:cs="Calibri"/>
          <w:b/>
          <w:bCs/>
          <w:u w:val="single"/>
        </w:rPr>
      </w:pPr>
    </w:p>
    <w:p w:rsidR="00AF03F7"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4 </w:t>
      </w:r>
      <w:r w:rsidR="00AF03F7">
        <w:rPr>
          <w:rFonts w:ascii="Calibri" w:hAnsi="Calibri" w:cs="Calibri"/>
          <w:b/>
          <w:bCs/>
          <w:u w:val="single"/>
        </w:rPr>
        <w:t>H-13 asentamiento 10</w:t>
      </w:r>
    </w:p>
    <w:bookmarkStart w:id="5" w:name="_MON_1597396749"/>
    <w:bookmarkEnd w:id="5"/>
    <w:p w:rsidR="00AF03F7" w:rsidRPr="00AE2195" w:rsidRDefault="002402DA" w:rsidP="00AF03F7">
      <w:pPr>
        <w:pStyle w:val="Textoindependiente"/>
        <w:rPr>
          <w:rFonts w:ascii="Calibri" w:hAnsi="Calibri" w:cs="Calibri"/>
          <w:b/>
          <w:bCs/>
          <w:u w:val="single"/>
        </w:rPr>
      </w:pPr>
      <w:r>
        <w:rPr>
          <w:rFonts w:ascii="Calibri" w:hAnsi="Calibri" w:cs="Calibri"/>
          <w:b/>
          <w:bCs/>
        </w:rPr>
        <w:object w:dxaOrig="10162" w:dyaOrig="3556">
          <v:shape id="_x0000_i1028" type="#_x0000_t75" style="width:509.25pt;height:225.75pt" o:ole="">
            <v:imagedata r:id="rId25" o:title=""/>
          </v:shape>
          <o:OLEObject Type="Embed" ProgID="Excel.Sheet.12" ShapeID="_x0000_i1028" DrawAspect="Content" ObjectID="_1601447647" r:id="rId26"/>
        </w:object>
      </w: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674399" w:rsidRDefault="00674399" w:rsidP="00AF03F7">
      <w:pPr>
        <w:pStyle w:val="Textoindependiente"/>
        <w:jc w:val="center"/>
        <w:rPr>
          <w:rFonts w:ascii="Calibri" w:hAnsi="Calibri" w:cs="Calibri"/>
          <w:b/>
          <w:bCs/>
          <w:u w:val="single"/>
        </w:rPr>
      </w:pPr>
    </w:p>
    <w:p w:rsidR="00AF03F7"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5 </w:t>
      </w:r>
      <w:r w:rsidR="00AF03F7">
        <w:rPr>
          <w:rFonts w:ascii="Calibri" w:hAnsi="Calibri" w:cs="Calibri"/>
          <w:b/>
          <w:bCs/>
          <w:u w:val="single"/>
        </w:rPr>
        <w:t>H-13 asentamiento 15</w:t>
      </w:r>
    </w:p>
    <w:bookmarkStart w:id="6" w:name="_MON_1597396886"/>
    <w:bookmarkEnd w:id="6"/>
    <w:p w:rsidR="00674399" w:rsidRDefault="002402DA" w:rsidP="00AF03F7">
      <w:pPr>
        <w:pStyle w:val="Textoindependiente"/>
        <w:jc w:val="center"/>
        <w:rPr>
          <w:rFonts w:ascii="Calibri" w:hAnsi="Calibri" w:cs="Calibri"/>
          <w:b/>
          <w:bCs/>
          <w:u w:val="single"/>
        </w:rPr>
      </w:pPr>
      <w:r>
        <w:rPr>
          <w:rFonts w:ascii="Calibri" w:hAnsi="Calibri" w:cs="Calibri"/>
          <w:b/>
          <w:bCs/>
        </w:rPr>
        <w:object w:dxaOrig="10162" w:dyaOrig="3556">
          <v:shape id="_x0000_i1029" type="#_x0000_t75" style="width:509.25pt;height:225.75pt" o:ole="">
            <v:imagedata r:id="rId27" o:title=""/>
          </v:shape>
          <o:OLEObject Type="Embed" ProgID="Excel.Sheet.12" ShapeID="_x0000_i1029" DrawAspect="Content" ObjectID="_1601447648" r:id="rId28"/>
        </w:object>
      </w:r>
    </w:p>
    <w:p w:rsidR="003A5994" w:rsidRDefault="003A5994" w:rsidP="00F47CAE">
      <w:pPr>
        <w:pStyle w:val="Textoindependiente"/>
        <w:jc w:val="center"/>
        <w:rPr>
          <w:rFonts w:ascii="Calibri" w:hAnsi="Calibri" w:cs="Calibri"/>
          <w:b/>
          <w:bCs/>
          <w:u w:val="single"/>
        </w:rPr>
      </w:pPr>
    </w:p>
    <w:p w:rsidR="00AF03F7" w:rsidRDefault="00C3168D" w:rsidP="00F47CAE">
      <w:pPr>
        <w:pStyle w:val="Textoindependiente"/>
        <w:jc w:val="center"/>
        <w:rPr>
          <w:rFonts w:ascii="Calibri" w:hAnsi="Calibri" w:cs="Calibri"/>
          <w:b/>
          <w:bCs/>
          <w:u w:val="single"/>
        </w:rPr>
      </w:pPr>
      <w:r>
        <w:rPr>
          <w:rFonts w:ascii="Calibri" w:hAnsi="Calibri" w:cs="Calibri"/>
          <w:b/>
          <w:bCs/>
          <w:u w:val="single"/>
        </w:rPr>
        <w:t xml:space="preserve">Tabla 6 </w:t>
      </w:r>
      <w:r w:rsidR="00AF03F7">
        <w:rPr>
          <w:rFonts w:ascii="Calibri" w:hAnsi="Calibri" w:cs="Calibri"/>
          <w:b/>
          <w:bCs/>
          <w:u w:val="single"/>
        </w:rPr>
        <w:t>H-17 asentamiento 5</w:t>
      </w:r>
    </w:p>
    <w:bookmarkStart w:id="7" w:name="_MON_1597396981"/>
    <w:bookmarkEnd w:id="7"/>
    <w:p w:rsidR="00A92DC7" w:rsidRDefault="002402DA" w:rsidP="00AF03F7">
      <w:pPr>
        <w:pStyle w:val="Textoindependiente"/>
        <w:jc w:val="center"/>
        <w:rPr>
          <w:rFonts w:ascii="Calibri" w:hAnsi="Calibri" w:cs="Calibri"/>
          <w:b/>
          <w:bCs/>
        </w:rPr>
      </w:pPr>
      <w:r>
        <w:rPr>
          <w:rFonts w:ascii="Calibri" w:hAnsi="Calibri" w:cs="Calibri"/>
          <w:b/>
          <w:bCs/>
        </w:rPr>
        <w:object w:dxaOrig="10162" w:dyaOrig="3556">
          <v:shape id="_x0000_i1030" type="#_x0000_t75" style="width:509.25pt;height:225.75pt" o:ole="">
            <v:imagedata r:id="rId29" o:title=""/>
          </v:shape>
          <o:OLEObject Type="Embed" ProgID="Excel.Sheet.12" ShapeID="_x0000_i1030" DrawAspect="Content" ObjectID="_1601447649" r:id="rId30"/>
        </w:object>
      </w:r>
    </w:p>
    <w:p w:rsidR="00A92DC7" w:rsidRDefault="00A92DC7" w:rsidP="00AF03F7">
      <w:pPr>
        <w:pStyle w:val="Textoindependiente"/>
        <w:jc w:val="center"/>
        <w:rPr>
          <w:rFonts w:ascii="Calibri" w:hAnsi="Calibri" w:cs="Calibri"/>
          <w:b/>
          <w:bCs/>
        </w:rPr>
      </w:pPr>
    </w:p>
    <w:p w:rsidR="00A92DC7" w:rsidRDefault="00A92DC7" w:rsidP="00AF03F7">
      <w:pPr>
        <w:pStyle w:val="Textoindependiente"/>
        <w:jc w:val="center"/>
        <w:rPr>
          <w:rFonts w:ascii="Calibri" w:hAnsi="Calibri" w:cs="Calibri"/>
          <w:b/>
          <w:bCs/>
        </w:rPr>
      </w:pPr>
    </w:p>
    <w:p w:rsidR="00A92DC7" w:rsidRDefault="00A92DC7" w:rsidP="00AF03F7">
      <w:pPr>
        <w:pStyle w:val="Textoindependiente"/>
        <w:jc w:val="center"/>
        <w:rPr>
          <w:rFonts w:ascii="Calibri" w:hAnsi="Calibri" w:cs="Calibri"/>
          <w:b/>
          <w:bCs/>
        </w:rPr>
      </w:pPr>
    </w:p>
    <w:p w:rsidR="00AF03F7" w:rsidRDefault="00C3168D" w:rsidP="00AF03F7">
      <w:pPr>
        <w:pStyle w:val="Textoindependiente"/>
        <w:jc w:val="center"/>
        <w:rPr>
          <w:rFonts w:ascii="Calibri" w:hAnsi="Calibri" w:cs="Calibri"/>
          <w:b/>
          <w:bCs/>
          <w:u w:val="single"/>
        </w:rPr>
      </w:pPr>
      <w:r>
        <w:rPr>
          <w:rFonts w:ascii="Calibri" w:hAnsi="Calibri" w:cs="Calibri"/>
          <w:b/>
          <w:bCs/>
          <w:u w:val="single"/>
        </w:rPr>
        <w:lastRenderedPageBreak/>
        <w:t xml:space="preserve">Tabla 7 </w:t>
      </w:r>
      <w:r w:rsidR="00AF03F7">
        <w:rPr>
          <w:rFonts w:ascii="Calibri" w:hAnsi="Calibri" w:cs="Calibri"/>
          <w:b/>
          <w:bCs/>
          <w:u w:val="single"/>
        </w:rPr>
        <w:t>H-17 asentamiento 10</w:t>
      </w:r>
    </w:p>
    <w:bookmarkStart w:id="8" w:name="_MON_1597397114"/>
    <w:bookmarkEnd w:id="8"/>
    <w:p w:rsidR="00AF03F7" w:rsidRDefault="002402DA" w:rsidP="00AF03F7">
      <w:pPr>
        <w:pStyle w:val="Textoindependiente"/>
        <w:jc w:val="center"/>
        <w:rPr>
          <w:rFonts w:ascii="Calibri" w:hAnsi="Calibri" w:cs="Calibri"/>
          <w:b/>
          <w:bCs/>
          <w:u w:val="single"/>
        </w:rPr>
      </w:pPr>
      <w:r>
        <w:rPr>
          <w:rFonts w:ascii="Calibri" w:hAnsi="Calibri" w:cs="Calibri"/>
          <w:b/>
          <w:bCs/>
        </w:rPr>
        <w:object w:dxaOrig="10162" w:dyaOrig="3556">
          <v:shape id="_x0000_i1031" type="#_x0000_t75" style="width:509.25pt;height:225.75pt" o:ole="">
            <v:imagedata r:id="rId31" o:title=""/>
          </v:shape>
          <o:OLEObject Type="Embed" ProgID="Excel.Sheet.12" ShapeID="_x0000_i1031" DrawAspect="Content" ObjectID="_1601447650" r:id="rId32"/>
        </w:object>
      </w:r>
    </w:p>
    <w:p w:rsidR="003A5994" w:rsidRDefault="003A5994" w:rsidP="00AF03F7">
      <w:pPr>
        <w:pStyle w:val="Textoindependiente"/>
        <w:jc w:val="center"/>
        <w:rPr>
          <w:rFonts w:ascii="Calibri" w:hAnsi="Calibri" w:cs="Calibri"/>
          <w:b/>
          <w:bCs/>
          <w:u w:val="single"/>
        </w:rPr>
      </w:pPr>
    </w:p>
    <w:p w:rsidR="00AF03F7"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8 </w:t>
      </w:r>
      <w:r w:rsidR="00AF03F7">
        <w:rPr>
          <w:rFonts w:ascii="Calibri" w:hAnsi="Calibri" w:cs="Calibri"/>
          <w:b/>
          <w:bCs/>
          <w:u w:val="single"/>
        </w:rPr>
        <w:t>H-17 asentamiento 15</w:t>
      </w:r>
      <w:bookmarkStart w:id="9" w:name="_MON_1597397229"/>
      <w:bookmarkEnd w:id="9"/>
      <w:r w:rsidR="002402DA">
        <w:rPr>
          <w:rFonts w:ascii="Calibri" w:hAnsi="Calibri" w:cs="Calibri"/>
          <w:b/>
          <w:bCs/>
        </w:rPr>
        <w:object w:dxaOrig="9525" w:dyaOrig="3720">
          <v:shape id="_x0000_i1032" type="#_x0000_t75" style="width:477pt;height:236.25pt" o:ole="">
            <v:imagedata r:id="rId33" o:title=""/>
          </v:shape>
          <o:OLEObject Type="Embed" ProgID="Excel.Sheet.12" ShapeID="_x0000_i1032" DrawAspect="Content" ObjectID="_1601447651" r:id="rId34"/>
        </w:object>
      </w: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F03F7" w:rsidRDefault="00C3168D" w:rsidP="00F47CAE">
      <w:pPr>
        <w:pStyle w:val="Textoindependiente"/>
        <w:jc w:val="center"/>
        <w:rPr>
          <w:rFonts w:ascii="Calibri" w:hAnsi="Calibri" w:cs="Calibri"/>
          <w:b/>
          <w:bCs/>
          <w:u w:val="single"/>
        </w:rPr>
      </w:pPr>
      <w:r>
        <w:rPr>
          <w:rFonts w:ascii="Calibri" w:hAnsi="Calibri" w:cs="Calibri"/>
          <w:b/>
          <w:bCs/>
          <w:u w:val="single"/>
        </w:rPr>
        <w:t xml:space="preserve">Tabla 9 </w:t>
      </w:r>
      <w:r w:rsidR="00AF03F7">
        <w:rPr>
          <w:rFonts w:ascii="Calibri" w:hAnsi="Calibri" w:cs="Calibri"/>
          <w:b/>
          <w:bCs/>
          <w:u w:val="single"/>
        </w:rPr>
        <w:t>H-21 asentamiento 5</w:t>
      </w:r>
    </w:p>
    <w:bookmarkStart w:id="10" w:name="_MON_1597397336"/>
    <w:bookmarkEnd w:id="10"/>
    <w:p w:rsidR="005257BC" w:rsidRDefault="002402DA" w:rsidP="00AF03F7">
      <w:pPr>
        <w:pStyle w:val="Textoindependiente"/>
        <w:jc w:val="center"/>
        <w:rPr>
          <w:rFonts w:ascii="Calibri" w:hAnsi="Calibri" w:cs="Calibri"/>
          <w:b/>
          <w:bCs/>
        </w:rPr>
      </w:pPr>
      <w:r>
        <w:rPr>
          <w:rFonts w:ascii="Calibri" w:hAnsi="Calibri" w:cs="Calibri"/>
          <w:b/>
          <w:bCs/>
        </w:rPr>
        <w:object w:dxaOrig="10162" w:dyaOrig="3556">
          <v:shape id="_x0000_i1033" type="#_x0000_t75" style="width:509.25pt;height:225.75pt" o:ole="">
            <v:imagedata r:id="rId35" o:title=""/>
          </v:shape>
          <o:OLEObject Type="Embed" ProgID="Excel.Sheet.12" ShapeID="_x0000_i1033" DrawAspect="Content" ObjectID="_1601447652" r:id="rId36"/>
        </w:object>
      </w:r>
    </w:p>
    <w:p w:rsidR="003A5994" w:rsidRDefault="003A5994" w:rsidP="00AF03F7">
      <w:pPr>
        <w:pStyle w:val="Textoindependiente"/>
        <w:jc w:val="center"/>
        <w:rPr>
          <w:rFonts w:ascii="Calibri" w:hAnsi="Calibri" w:cs="Calibri"/>
          <w:b/>
          <w:bCs/>
          <w:u w:val="single"/>
        </w:rPr>
      </w:pPr>
    </w:p>
    <w:p w:rsidR="00AF03F7" w:rsidRPr="00A111C8"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10 </w:t>
      </w:r>
      <w:r w:rsidR="00AF03F7">
        <w:rPr>
          <w:rFonts w:ascii="Calibri" w:hAnsi="Calibri" w:cs="Calibri"/>
          <w:b/>
          <w:bCs/>
          <w:u w:val="single"/>
        </w:rPr>
        <w:t>H-21 asentamiento 10</w:t>
      </w:r>
    </w:p>
    <w:bookmarkStart w:id="11" w:name="_MON_1597397463"/>
    <w:bookmarkEnd w:id="11"/>
    <w:p w:rsidR="0092758A" w:rsidRDefault="002402DA" w:rsidP="00F47CAE">
      <w:pPr>
        <w:pStyle w:val="Textoindependiente"/>
        <w:jc w:val="center"/>
        <w:rPr>
          <w:rFonts w:ascii="Calibri" w:hAnsi="Calibri" w:cs="Calibri"/>
          <w:b/>
          <w:bCs/>
          <w:u w:val="single"/>
        </w:rPr>
      </w:pPr>
      <w:r>
        <w:rPr>
          <w:rFonts w:ascii="Calibri" w:hAnsi="Calibri" w:cs="Calibri"/>
          <w:b/>
          <w:bCs/>
        </w:rPr>
        <w:object w:dxaOrig="9525" w:dyaOrig="3720">
          <v:shape id="_x0000_i1034" type="#_x0000_t75" style="width:477pt;height:236.25pt" o:ole="">
            <v:imagedata r:id="rId37" o:title=""/>
          </v:shape>
          <o:OLEObject Type="Embed" ProgID="Excel.Sheet.12" ShapeID="_x0000_i1034" DrawAspect="Content" ObjectID="_1601447653" r:id="rId38"/>
        </w:object>
      </w: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92DC7" w:rsidRDefault="00A92DC7" w:rsidP="00F47CAE">
      <w:pPr>
        <w:pStyle w:val="Textoindependiente"/>
        <w:jc w:val="center"/>
        <w:rPr>
          <w:rFonts w:ascii="Calibri" w:hAnsi="Calibri" w:cs="Calibri"/>
          <w:b/>
          <w:bCs/>
          <w:u w:val="single"/>
        </w:rPr>
      </w:pPr>
    </w:p>
    <w:p w:rsidR="00AF03F7" w:rsidRPr="00A111C8" w:rsidRDefault="00C3168D" w:rsidP="00F47CAE">
      <w:pPr>
        <w:pStyle w:val="Textoindependiente"/>
        <w:jc w:val="center"/>
        <w:rPr>
          <w:rFonts w:ascii="Calibri" w:hAnsi="Calibri" w:cs="Calibri"/>
          <w:b/>
          <w:bCs/>
          <w:u w:val="single"/>
        </w:rPr>
      </w:pPr>
      <w:r>
        <w:rPr>
          <w:rFonts w:ascii="Calibri" w:hAnsi="Calibri" w:cs="Calibri"/>
          <w:b/>
          <w:bCs/>
          <w:u w:val="single"/>
        </w:rPr>
        <w:t xml:space="preserve">Tabla 11 </w:t>
      </w:r>
      <w:r w:rsidR="00AF03F7">
        <w:rPr>
          <w:rFonts w:ascii="Calibri" w:hAnsi="Calibri" w:cs="Calibri"/>
          <w:b/>
          <w:bCs/>
          <w:u w:val="single"/>
        </w:rPr>
        <w:t>H-21 asentamiento 15</w:t>
      </w:r>
      <w:bookmarkStart w:id="12" w:name="_MON_1597397551"/>
      <w:bookmarkEnd w:id="12"/>
      <w:r w:rsidR="002402DA">
        <w:rPr>
          <w:rFonts w:ascii="Calibri" w:hAnsi="Calibri" w:cs="Calibri"/>
          <w:b/>
          <w:bCs/>
        </w:rPr>
        <w:object w:dxaOrig="10162" w:dyaOrig="3556">
          <v:shape id="_x0000_i1035" type="#_x0000_t75" style="width:509.25pt;height:225.75pt" o:ole="">
            <v:imagedata r:id="rId39" o:title=""/>
          </v:shape>
          <o:OLEObject Type="Embed" ProgID="Excel.Sheet.12" ShapeID="_x0000_i1035" DrawAspect="Content" ObjectID="_1601447654" r:id="rId40"/>
        </w:object>
      </w:r>
    </w:p>
    <w:p w:rsidR="003A5994" w:rsidRDefault="003A5994" w:rsidP="00AF03F7">
      <w:pPr>
        <w:pStyle w:val="Textoindependiente"/>
        <w:jc w:val="center"/>
        <w:rPr>
          <w:rFonts w:ascii="Calibri" w:hAnsi="Calibri" w:cs="Calibri"/>
          <w:b/>
          <w:bCs/>
          <w:u w:val="single"/>
        </w:rPr>
      </w:pPr>
    </w:p>
    <w:p w:rsidR="00AF03F7" w:rsidRPr="00A111C8"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12 </w:t>
      </w:r>
      <w:r w:rsidR="00AF03F7">
        <w:rPr>
          <w:rFonts w:ascii="Calibri" w:hAnsi="Calibri" w:cs="Calibri"/>
          <w:b/>
          <w:bCs/>
          <w:u w:val="single"/>
        </w:rPr>
        <w:t>H-25 asentamiento 5</w:t>
      </w:r>
    </w:p>
    <w:bookmarkStart w:id="13" w:name="_MON_1597397632"/>
    <w:bookmarkEnd w:id="13"/>
    <w:p w:rsidR="0092758A" w:rsidRDefault="00C16C2E" w:rsidP="00F47CAE">
      <w:pPr>
        <w:pStyle w:val="Textoindependiente"/>
        <w:jc w:val="center"/>
        <w:rPr>
          <w:rFonts w:ascii="Calibri" w:hAnsi="Calibri" w:cs="Calibri"/>
          <w:b/>
          <w:bCs/>
          <w:u w:val="single"/>
        </w:rPr>
      </w:pPr>
      <w:r>
        <w:rPr>
          <w:rFonts w:ascii="Calibri" w:hAnsi="Calibri" w:cs="Calibri"/>
          <w:b/>
          <w:bCs/>
        </w:rPr>
        <w:object w:dxaOrig="10162" w:dyaOrig="3556">
          <v:shape id="_x0000_i1036" type="#_x0000_t75" style="width:509.25pt;height:225.75pt" o:ole="">
            <v:imagedata r:id="rId41" o:title=""/>
          </v:shape>
          <o:OLEObject Type="Embed" ProgID="Excel.Sheet.12" ShapeID="_x0000_i1036" DrawAspect="Content" ObjectID="_1601447655" r:id="rId42"/>
        </w:object>
      </w: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AF03F7" w:rsidRPr="00A111C8" w:rsidRDefault="00C3168D" w:rsidP="00F47CAE">
      <w:pPr>
        <w:pStyle w:val="Textoindependiente"/>
        <w:jc w:val="center"/>
        <w:rPr>
          <w:rFonts w:ascii="Calibri" w:hAnsi="Calibri" w:cs="Calibri"/>
          <w:b/>
          <w:bCs/>
          <w:u w:val="single"/>
        </w:rPr>
      </w:pPr>
      <w:r>
        <w:rPr>
          <w:rFonts w:ascii="Calibri" w:hAnsi="Calibri" w:cs="Calibri"/>
          <w:b/>
          <w:bCs/>
          <w:u w:val="single"/>
        </w:rPr>
        <w:t xml:space="preserve">Tabla 13 </w:t>
      </w:r>
      <w:r w:rsidR="00AF03F7">
        <w:rPr>
          <w:rFonts w:ascii="Calibri" w:hAnsi="Calibri" w:cs="Calibri"/>
          <w:b/>
          <w:bCs/>
          <w:u w:val="single"/>
        </w:rPr>
        <w:t>H-25 asentamiento 10</w:t>
      </w:r>
    </w:p>
    <w:bookmarkStart w:id="14" w:name="_MON_1597397786"/>
    <w:bookmarkEnd w:id="14"/>
    <w:p w:rsidR="003A5994" w:rsidRDefault="00C16C2E" w:rsidP="00AF03F7">
      <w:pPr>
        <w:pStyle w:val="Textoindependiente"/>
        <w:jc w:val="center"/>
        <w:rPr>
          <w:rFonts w:ascii="Calibri" w:hAnsi="Calibri" w:cs="Calibri"/>
          <w:b/>
          <w:bCs/>
        </w:rPr>
      </w:pPr>
      <w:r>
        <w:rPr>
          <w:rFonts w:ascii="Calibri" w:hAnsi="Calibri" w:cs="Calibri"/>
          <w:b/>
          <w:bCs/>
        </w:rPr>
        <w:object w:dxaOrig="10162" w:dyaOrig="3556">
          <v:shape id="_x0000_i1037" type="#_x0000_t75" style="width:509.25pt;height:225.75pt" o:ole="">
            <v:imagedata r:id="rId43" o:title=""/>
          </v:shape>
          <o:OLEObject Type="Embed" ProgID="Excel.Sheet.12" ShapeID="_x0000_i1037" DrawAspect="Content" ObjectID="_1601447656" r:id="rId44"/>
        </w:object>
      </w:r>
    </w:p>
    <w:p w:rsidR="003A5994" w:rsidRDefault="003A5994" w:rsidP="00AF03F7">
      <w:pPr>
        <w:pStyle w:val="Textoindependiente"/>
        <w:jc w:val="center"/>
        <w:rPr>
          <w:rFonts w:ascii="Calibri" w:hAnsi="Calibri" w:cs="Calibri"/>
          <w:b/>
          <w:bCs/>
        </w:rPr>
      </w:pPr>
    </w:p>
    <w:p w:rsidR="00AF03F7" w:rsidRPr="00A111C8"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14 </w:t>
      </w:r>
      <w:r w:rsidR="00AF03F7">
        <w:rPr>
          <w:rFonts w:ascii="Calibri" w:hAnsi="Calibri" w:cs="Calibri"/>
          <w:b/>
          <w:bCs/>
          <w:u w:val="single"/>
        </w:rPr>
        <w:t>H-25 asentamiento 15</w:t>
      </w:r>
    </w:p>
    <w:bookmarkStart w:id="15" w:name="_MON_1597397867"/>
    <w:bookmarkEnd w:id="15"/>
    <w:p w:rsidR="0092758A" w:rsidRDefault="00C16C2E" w:rsidP="00F47CAE">
      <w:pPr>
        <w:pStyle w:val="Textoindependiente"/>
        <w:jc w:val="center"/>
        <w:rPr>
          <w:rFonts w:ascii="Calibri" w:hAnsi="Calibri" w:cs="Calibri"/>
          <w:b/>
          <w:bCs/>
          <w:u w:val="single"/>
        </w:rPr>
      </w:pPr>
      <w:r>
        <w:rPr>
          <w:rFonts w:ascii="Calibri" w:hAnsi="Calibri" w:cs="Calibri"/>
          <w:b/>
          <w:bCs/>
        </w:rPr>
        <w:object w:dxaOrig="10162" w:dyaOrig="3556">
          <v:shape id="_x0000_i1038" type="#_x0000_t75" style="width:509.25pt;height:225.75pt" o:ole="">
            <v:imagedata r:id="rId45" o:title=""/>
          </v:shape>
          <o:OLEObject Type="Embed" ProgID="Excel.Sheet.12" ShapeID="_x0000_i1038" DrawAspect="Content" ObjectID="_1601447657" r:id="rId46"/>
        </w:object>
      </w: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AF03F7" w:rsidRPr="00A111C8" w:rsidRDefault="00C3168D" w:rsidP="00F47CAE">
      <w:pPr>
        <w:pStyle w:val="Textoindependiente"/>
        <w:jc w:val="center"/>
        <w:rPr>
          <w:rFonts w:ascii="Calibri" w:hAnsi="Calibri" w:cs="Calibri"/>
          <w:b/>
          <w:bCs/>
          <w:u w:val="single"/>
        </w:rPr>
      </w:pPr>
      <w:r>
        <w:rPr>
          <w:rFonts w:ascii="Calibri" w:hAnsi="Calibri" w:cs="Calibri"/>
          <w:b/>
          <w:bCs/>
          <w:u w:val="single"/>
        </w:rPr>
        <w:t xml:space="preserve">Tabla 15 </w:t>
      </w:r>
      <w:r w:rsidR="00AF03F7">
        <w:rPr>
          <w:rFonts w:ascii="Calibri" w:hAnsi="Calibri" w:cs="Calibri"/>
          <w:b/>
          <w:bCs/>
          <w:u w:val="single"/>
        </w:rPr>
        <w:t>H-30 asentamiento 5</w:t>
      </w:r>
      <w:bookmarkStart w:id="16" w:name="_MON_1597398018"/>
      <w:bookmarkEnd w:id="16"/>
      <w:r w:rsidR="00C16C2E">
        <w:rPr>
          <w:rFonts w:ascii="Calibri" w:hAnsi="Calibri" w:cs="Calibri"/>
          <w:b/>
          <w:bCs/>
        </w:rPr>
        <w:object w:dxaOrig="10162" w:dyaOrig="3556">
          <v:shape id="_x0000_i1039" type="#_x0000_t75" style="width:509.25pt;height:225.75pt" o:ole="">
            <v:imagedata r:id="rId47" o:title=""/>
          </v:shape>
          <o:OLEObject Type="Embed" ProgID="Excel.Sheet.12" ShapeID="_x0000_i1039" DrawAspect="Content" ObjectID="_1601447658" r:id="rId48"/>
        </w:object>
      </w:r>
    </w:p>
    <w:p w:rsidR="003A5994" w:rsidRDefault="003A5994" w:rsidP="00AF03F7">
      <w:pPr>
        <w:pStyle w:val="Textoindependiente"/>
        <w:jc w:val="center"/>
        <w:rPr>
          <w:rFonts w:ascii="Calibri" w:hAnsi="Calibri" w:cs="Calibri"/>
          <w:b/>
          <w:bCs/>
          <w:u w:val="single"/>
        </w:rPr>
      </w:pPr>
    </w:p>
    <w:p w:rsidR="00AF03F7" w:rsidRPr="00A111C8" w:rsidRDefault="00C3168D" w:rsidP="00AF03F7">
      <w:pPr>
        <w:pStyle w:val="Textoindependiente"/>
        <w:jc w:val="center"/>
        <w:rPr>
          <w:rFonts w:ascii="Calibri" w:hAnsi="Calibri" w:cs="Calibri"/>
          <w:b/>
          <w:bCs/>
          <w:u w:val="single"/>
        </w:rPr>
      </w:pPr>
      <w:r>
        <w:rPr>
          <w:rFonts w:ascii="Calibri" w:hAnsi="Calibri" w:cs="Calibri"/>
          <w:b/>
          <w:bCs/>
          <w:u w:val="single"/>
        </w:rPr>
        <w:t xml:space="preserve">Tabla 16 </w:t>
      </w:r>
      <w:r w:rsidR="00AF03F7">
        <w:rPr>
          <w:rFonts w:ascii="Calibri" w:hAnsi="Calibri" w:cs="Calibri"/>
          <w:b/>
          <w:bCs/>
          <w:u w:val="single"/>
        </w:rPr>
        <w:t>H-30 asentamiento 10</w:t>
      </w:r>
    </w:p>
    <w:bookmarkStart w:id="17" w:name="_MON_1597398111"/>
    <w:bookmarkEnd w:id="17"/>
    <w:p w:rsidR="0092758A" w:rsidRDefault="00C16C2E" w:rsidP="00F47CAE">
      <w:pPr>
        <w:pStyle w:val="Textoindependiente"/>
        <w:jc w:val="center"/>
        <w:rPr>
          <w:rFonts w:ascii="Calibri" w:hAnsi="Calibri" w:cs="Calibri"/>
          <w:b/>
          <w:bCs/>
          <w:u w:val="single"/>
        </w:rPr>
      </w:pPr>
      <w:r>
        <w:rPr>
          <w:rFonts w:ascii="Calibri" w:hAnsi="Calibri" w:cs="Calibri"/>
          <w:b/>
          <w:bCs/>
        </w:rPr>
        <w:object w:dxaOrig="10162" w:dyaOrig="3556">
          <v:shape id="_x0000_i1040" type="#_x0000_t75" style="width:509.25pt;height:225.75pt" o:ole="">
            <v:imagedata r:id="rId49" o:title=""/>
          </v:shape>
          <o:OLEObject Type="Embed" ProgID="Excel.Sheet.12" ShapeID="_x0000_i1040" DrawAspect="Content" ObjectID="_1601447659" r:id="rId50"/>
        </w:object>
      </w: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5257BC" w:rsidRDefault="005257BC" w:rsidP="00F47CAE">
      <w:pPr>
        <w:pStyle w:val="Textoindependiente"/>
        <w:jc w:val="center"/>
        <w:rPr>
          <w:rFonts w:ascii="Calibri" w:hAnsi="Calibri" w:cs="Calibri"/>
          <w:b/>
          <w:bCs/>
          <w:u w:val="single"/>
        </w:rPr>
      </w:pPr>
    </w:p>
    <w:p w:rsidR="00AF03F7" w:rsidRPr="00A111C8" w:rsidRDefault="00C3168D" w:rsidP="003A5994">
      <w:pPr>
        <w:pStyle w:val="Textoindependiente"/>
        <w:jc w:val="center"/>
        <w:rPr>
          <w:rFonts w:ascii="Calibri" w:hAnsi="Calibri" w:cs="Calibri"/>
          <w:b/>
          <w:bCs/>
          <w:u w:val="single"/>
        </w:rPr>
      </w:pPr>
      <w:r>
        <w:rPr>
          <w:rFonts w:ascii="Calibri" w:hAnsi="Calibri" w:cs="Calibri"/>
          <w:b/>
          <w:bCs/>
          <w:u w:val="single"/>
        </w:rPr>
        <w:lastRenderedPageBreak/>
        <w:t xml:space="preserve">Tabla 17 </w:t>
      </w:r>
      <w:r w:rsidR="00AF03F7">
        <w:rPr>
          <w:rFonts w:ascii="Calibri" w:hAnsi="Calibri" w:cs="Calibri"/>
          <w:b/>
          <w:bCs/>
          <w:u w:val="single"/>
        </w:rPr>
        <w:t>H-30 asentamiento 15</w:t>
      </w:r>
    </w:p>
    <w:bookmarkStart w:id="18" w:name="_MON_1597398234"/>
    <w:bookmarkEnd w:id="18"/>
    <w:p w:rsidR="003A5994" w:rsidRDefault="00C16C2E" w:rsidP="003A5994">
      <w:pPr>
        <w:pStyle w:val="Textoindependiente"/>
        <w:ind w:left="142" w:hanging="142"/>
        <w:jc w:val="center"/>
        <w:rPr>
          <w:rFonts w:ascii="Calibri" w:hAnsi="Calibri" w:cs="Calibri"/>
          <w:b/>
          <w:bCs/>
        </w:rPr>
      </w:pPr>
      <w:r>
        <w:rPr>
          <w:rFonts w:ascii="Calibri" w:hAnsi="Calibri" w:cs="Calibri"/>
          <w:b/>
          <w:bCs/>
        </w:rPr>
        <w:object w:dxaOrig="10162" w:dyaOrig="3556">
          <v:shape id="_x0000_i1041" type="#_x0000_t75" style="width:509.25pt;height:225.75pt" o:ole="">
            <v:imagedata r:id="rId51" o:title=""/>
          </v:shape>
          <o:OLEObject Type="Embed" ProgID="Excel.Sheet.12" ShapeID="_x0000_i1041" DrawAspect="Content" ObjectID="_1601447660" r:id="rId52"/>
        </w:object>
      </w:r>
    </w:p>
    <w:p w:rsidR="003A5994" w:rsidRDefault="003A5994" w:rsidP="003A5994">
      <w:pPr>
        <w:pStyle w:val="Textoindependiente"/>
        <w:ind w:left="142" w:hanging="142"/>
        <w:jc w:val="center"/>
        <w:rPr>
          <w:rFonts w:ascii="Calibri" w:hAnsi="Calibri" w:cs="Calibri"/>
          <w:b/>
          <w:bCs/>
        </w:rPr>
      </w:pPr>
    </w:p>
    <w:p w:rsidR="00AF03F7" w:rsidRPr="00A111C8" w:rsidRDefault="00AE7B8B" w:rsidP="003A5994">
      <w:pPr>
        <w:pStyle w:val="Textoindependiente"/>
        <w:ind w:left="142" w:hanging="142"/>
        <w:jc w:val="center"/>
        <w:rPr>
          <w:rFonts w:ascii="Calibri" w:hAnsi="Calibri" w:cs="Calibri"/>
          <w:b/>
          <w:bCs/>
          <w:u w:val="single"/>
        </w:rPr>
      </w:pPr>
      <w:r>
        <w:rPr>
          <w:rFonts w:ascii="Calibri" w:hAnsi="Calibri" w:cs="Calibri"/>
          <w:b/>
          <w:bCs/>
          <w:u w:val="single"/>
        </w:rPr>
        <w:t xml:space="preserve">Tabla 18 </w:t>
      </w:r>
      <w:r w:rsidR="00C3168D">
        <w:rPr>
          <w:rFonts w:ascii="Calibri" w:hAnsi="Calibri" w:cs="Calibri"/>
          <w:b/>
          <w:bCs/>
          <w:u w:val="single"/>
        </w:rPr>
        <w:t>H</w:t>
      </w:r>
      <w:r w:rsidR="00AF03F7">
        <w:rPr>
          <w:rFonts w:ascii="Calibri" w:hAnsi="Calibri" w:cs="Calibri"/>
          <w:b/>
          <w:bCs/>
          <w:u w:val="single"/>
        </w:rPr>
        <w:t>-38 asentamiento 5</w:t>
      </w:r>
    </w:p>
    <w:bookmarkStart w:id="19" w:name="_MON_1597398523"/>
    <w:bookmarkEnd w:id="19"/>
    <w:p w:rsidR="0092758A" w:rsidRDefault="00C16C2E" w:rsidP="00F47CAE">
      <w:pPr>
        <w:pStyle w:val="Textoindependiente"/>
        <w:jc w:val="center"/>
        <w:rPr>
          <w:rFonts w:ascii="Calibri" w:hAnsi="Calibri" w:cs="Calibri"/>
          <w:b/>
          <w:bCs/>
          <w:u w:val="single"/>
        </w:rPr>
      </w:pPr>
      <w:r>
        <w:rPr>
          <w:rFonts w:ascii="Calibri" w:hAnsi="Calibri" w:cs="Calibri"/>
          <w:b/>
          <w:bCs/>
        </w:rPr>
        <w:object w:dxaOrig="10162" w:dyaOrig="3556">
          <v:shape id="_x0000_i1042" type="#_x0000_t75" style="width:509.25pt;height:225.75pt" o:ole="">
            <v:imagedata r:id="rId53" o:title=""/>
          </v:shape>
          <o:OLEObject Type="Embed" ProgID="Excel.Sheet.12" ShapeID="_x0000_i1042" DrawAspect="Content" ObjectID="_1601447661" r:id="rId54"/>
        </w:object>
      </w:r>
    </w:p>
    <w:p w:rsidR="003A5994" w:rsidRDefault="003A5994" w:rsidP="00F47CAE">
      <w:pPr>
        <w:pStyle w:val="Textoindependiente"/>
        <w:jc w:val="center"/>
        <w:rPr>
          <w:rFonts w:ascii="Calibri" w:hAnsi="Calibri" w:cs="Calibri"/>
          <w:b/>
          <w:bCs/>
          <w:u w:val="single"/>
        </w:rPr>
      </w:pPr>
    </w:p>
    <w:p w:rsidR="003A5994" w:rsidRDefault="003A5994" w:rsidP="00F47CAE">
      <w:pPr>
        <w:pStyle w:val="Textoindependiente"/>
        <w:jc w:val="center"/>
        <w:rPr>
          <w:rFonts w:ascii="Calibri" w:hAnsi="Calibri" w:cs="Calibri"/>
          <w:b/>
          <w:bCs/>
          <w:u w:val="single"/>
        </w:rPr>
      </w:pPr>
    </w:p>
    <w:p w:rsidR="003A5994" w:rsidRDefault="003A5994" w:rsidP="00F47CAE">
      <w:pPr>
        <w:pStyle w:val="Textoindependiente"/>
        <w:jc w:val="center"/>
        <w:rPr>
          <w:rFonts w:ascii="Calibri" w:hAnsi="Calibri" w:cs="Calibri"/>
          <w:b/>
          <w:bCs/>
          <w:u w:val="single"/>
        </w:rPr>
      </w:pPr>
    </w:p>
    <w:p w:rsidR="003A5994" w:rsidRDefault="003A5994" w:rsidP="00F47CAE">
      <w:pPr>
        <w:pStyle w:val="Textoindependiente"/>
        <w:jc w:val="center"/>
        <w:rPr>
          <w:rFonts w:ascii="Calibri" w:hAnsi="Calibri" w:cs="Calibri"/>
          <w:b/>
          <w:bCs/>
          <w:u w:val="single"/>
        </w:rPr>
      </w:pPr>
    </w:p>
    <w:p w:rsidR="00AF03F7" w:rsidRPr="00A111C8" w:rsidRDefault="00C3168D" w:rsidP="00F47CAE">
      <w:pPr>
        <w:pStyle w:val="Textoindependiente"/>
        <w:jc w:val="center"/>
        <w:rPr>
          <w:rFonts w:ascii="Calibri" w:hAnsi="Calibri" w:cs="Calibri"/>
          <w:b/>
          <w:bCs/>
          <w:u w:val="single"/>
        </w:rPr>
      </w:pPr>
      <w:r>
        <w:rPr>
          <w:rFonts w:ascii="Calibri" w:hAnsi="Calibri" w:cs="Calibri"/>
          <w:b/>
          <w:bCs/>
          <w:u w:val="single"/>
        </w:rPr>
        <w:lastRenderedPageBreak/>
        <w:t xml:space="preserve">Tabla 19 </w:t>
      </w:r>
      <w:r w:rsidR="00AF03F7">
        <w:rPr>
          <w:rFonts w:ascii="Calibri" w:hAnsi="Calibri" w:cs="Calibri"/>
          <w:b/>
          <w:bCs/>
          <w:u w:val="single"/>
        </w:rPr>
        <w:t>H-38 asentamiento 10</w:t>
      </w:r>
    </w:p>
    <w:bookmarkStart w:id="20" w:name="_MON_1597398613"/>
    <w:bookmarkEnd w:id="20"/>
    <w:p w:rsidR="003A5994" w:rsidRDefault="002F70BF" w:rsidP="00AF03F7">
      <w:pPr>
        <w:pStyle w:val="Textoindependiente"/>
        <w:jc w:val="center"/>
        <w:rPr>
          <w:rFonts w:ascii="Calibri" w:hAnsi="Calibri" w:cs="Calibri"/>
          <w:b/>
          <w:bCs/>
        </w:rPr>
      </w:pPr>
      <w:r>
        <w:rPr>
          <w:rFonts w:ascii="Calibri" w:hAnsi="Calibri" w:cs="Calibri"/>
          <w:b/>
          <w:bCs/>
        </w:rPr>
        <w:object w:dxaOrig="10162" w:dyaOrig="3556">
          <v:shape id="_x0000_i1043" type="#_x0000_t75" style="width:509.25pt;height:225.75pt" o:ole="">
            <v:imagedata r:id="rId55" o:title=""/>
          </v:shape>
          <o:OLEObject Type="Embed" ProgID="Excel.Sheet.12" ShapeID="_x0000_i1043" DrawAspect="Content" ObjectID="_1601447662" r:id="rId56"/>
        </w:object>
      </w:r>
    </w:p>
    <w:p w:rsidR="003A5994" w:rsidRDefault="003A5994" w:rsidP="00AF03F7">
      <w:pPr>
        <w:pStyle w:val="Textoindependiente"/>
        <w:jc w:val="center"/>
        <w:rPr>
          <w:rFonts w:ascii="Calibri" w:hAnsi="Calibri" w:cs="Calibri"/>
          <w:b/>
          <w:bCs/>
        </w:rPr>
      </w:pPr>
    </w:p>
    <w:p w:rsidR="00AF03F7" w:rsidRPr="00A111C8" w:rsidRDefault="00AE7B8B" w:rsidP="00AF03F7">
      <w:pPr>
        <w:pStyle w:val="Textoindependiente"/>
        <w:jc w:val="center"/>
        <w:rPr>
          <w:rFonts w:ascii="Calibri" w:hAnsi="Calibri" w:cs="Calibri"/>
          <w:b/>
          <w:bCs/>
          <w:u w:val="single"/>
        </w:rPr>
      </w:pPr>
      <w:r>
        <w:rPr>
          <w:rFonts w:ascii="Calibri" w:hAnsi="Calibri" w:cs="Calibri"/>
          <w:b/>
          <w:bCs/>
          <w:u w:val="single"/>
        </w:rPr>
        <w:t xml:space="preserve">Tabla 20 </w:t>
      </w:r>
      <w:r w:rsidR="00AF03F7">
        <w:rPr>
          <w:rFonts w:ascii="Calibri" w:hAnsi="Calibri" w:cs="Calibri"/>
          <w:b/>
          <w:bCs/>
          <w:u w:val="single"/>
        </w:rPr>
        <w:t>H-38 asentamiento 15</w:t>
      </w:r>
      <w:bookmarkStart w:id="21" w:name="_MON_1597398778"/>
      <w:bookmarkEnd w:id="21"/>
      <w:r w:rsidR="002F70BF">
        <w:rPr>
          <w:rFonts w:ascii="Calibri" w:hAnsi="Calibri" w:cs="Calibri"/>
          <w:b/>
          <w:bCs/>
        </w:rPr>
        <w:object w:dxaOrig="10162" w:dyaOrig="3556">
          <v:shape id="_x0000_i1044" type="#_x0000_t75" style="width:509.25pt;height:225.75pt" o:ole="">
            <v:imagedata r:id="rId57" o:title=""/>
          </v:shape>
          <o:OLEObject Type="Embed" ProgID="Excel.Sheet.12" ShapeID="_x0000_i1044" DrawAspect="Content" ObjectID="_1601447663" r:id="rId58"/>
        </w:object>
      </w:r>
    </w:p>
    <w:p w:rsidR="0067316B" w:rsidRDefault="0067316B" w:rsidP="0067316B">
      <w:pPr>
        <w:pStyle w:val="Subttulo"/>
        <w:rPr>
          <w:rFonts w:ascii="Calibri" w:hAnsi="Calibri" w:cs="Calibri"/>
          <w:b/>
          <w:bCs/>
          <w:u w:val="single"/>
        </w:rPr>
      </w:pPr>
    </w:p>
    <w:p w:rsidR="003A5994" w:rsidRDefault="003A5994" w:rsidP="003A5994">
      <w:pPr>
        <w:pStyle w:val="Textoindependiente"/>
      </w:pPr>
    </w:p>
    <w:p w:rsidR="003A5994" w:rsidRDefault="003A5994" w:rsidP="003A5994">
      <w:pPr>
        <w:pStyle w:val="Textoindependiente"/>
      </w:pPr>
    </w:p>
    <w:p w:rsidR="003A5994" w:rsidRDefault="003A5994" w:rsidP="003A5994">
      <w:pPr>
        <w:pStyle w:val="Textoindependiente"/>
      </w:pPr>
    </w:p>
    <w:p w:rsidR="003A5994" w:rsidRPr="003A5994" w:rsidRDefault="00105918" w:rsidP="003A5994">
      <w:pPr>
        <w:pStyle w:val="Textoindependiente"/>
      </w:pPr>
      <w:r>
        <w:lastRenderedPageBreak/>
        <w:tab/>
      </w:r>
    </w:p>
    <w:p w:rsidR="0067316B" w:rsidRDefault="0067316B" w:rsidP="008C6912">
      <w:pPr>
        <w:pStyle w:val="Textoindependiente"/>
        <w:jc w:val="center"/>
        <w:rPr>
          <w:rFonts w:ascii="Calibri" w:hAnsi="Calibri" w:cs="Calibri"/>
          <w:b/>
          <w:bCs/>
        </w:rPr>
      </w:pPr>
      <w:r>
        <w:rPr>
          <w:rFonts w:ascii="Calibri" w:hAnsi="Calibri" w:cs="Calibri"/>
          <w:b/>
          <w:bCs/>
          <w:u w:val="single"/>
        </w:rPr>
        <w:t>Tabla</w:t>
      </w:r>
      <w:r w:rsidR="00164B98">
        <w:rPr>
          <w:rFonts w:ascii="Calibri" w:hAnsi="Calibri" w:cs="Calibri"/>
          <w:b/>
          <w:bCs/>
          <w:u w:val="single"/>
        </w:rPr>
        <w:t xml:space="preserve"> </w:t>
      </w:r>
      <w:r>
        <w:rPr>
          <w:rFonts w:ascii="Calibri" w:hAnsi="Calibri" w:cs="Calibri"/>
          <w:b/>
          <w:bCs/>
          <w:u w:val="single"/>
        </w:rPr>
        <w:t>21:</w:t>
      </w:r>
      <w:r w:rsidR="00E34CB9">
        <w:rPr>
          <w:rFonts w:ascii="Calibri" w:hAnsi="Calibri" w:cs="Calibri"/>
          <w:b/>
          <w:bCs/>
        </w:rPr>
        <w:t xml:space="preserve"> Peso en kg</w:t>
      </w:r>
      <w:r w:rsidR="00BE081C">
        <w:rPr>
          <w:rFonts w:ascii="Calibri" w:hAnsi="Calibri" w:cs="Calibri"/>
          <w:b/>
          <w:bCs/>
        </w:rPr>
        <w:t xml:space="preserve"> </w:t>
      </w:r>
      <w:r w:rsidR="008C6912">
        <w:rPr>
          <w:rFonts w:ascii="Calibri" w:hAnsi="Calibri" w:cs="Calibri"/>
          <w:b/>
          <w:bCs/>
        </w:rPr>
        <w:t>de materiales</w:t>
      </w:r>
      <w:r w:rsidR="00E34CB9">
        <w:rPr>
          <w:rFonts w:ascii="Calibri" w:hAnsi="Calibri" w:cs="Calibri"/>
          <w:b/>
          <w:bCs/>
        </w:rPr>
        <w:t xml:space="preserve"> para producir hormigón H-8</w:t>
      </w:r>
      <w:r>
        <w:rPr>
          <w:rFonts w:ascii="Calibri" w:hAnsi="Calibri" w:cs="Calibri"/>
          <w:b/>
          <w:bCs/>
        </w:rPr>
        <w:t>.</w:t>
      </w:r>
      <w:bookmarkStart w:id="22" w:name="_MON_1597409104"/>
      <w:bookmarkEnd w:id="22"/>
      <w:r w:rsidR="00A71B37">
        <w:rPr>
          <w:rFonts w:ascii="Calibri" w:hAnsi="Calibri" w:cs="Calibri"/>
          <w:b/>
          <w:bCs/>
        </w:rPr>
        <w:object w:dxaOrig="7971" w:dyaOrig="3024">
          <v:shape id="_x0000_i1045" type="#_x0000_t75" style="width:399pt;height:150.75pt" o:ole="">
            <v:imagedata r:id="rId59" o:title=""/>
          </v:shape>
          <o:OLEObject Type="Embed" ProgID="Excel.Sheet.12" ShapeID="_x0000_i1045" DrawAspect="Content" ObjectID="_1601447664" r:id="rId60"/>
        </w:object>
      </w:r>
    </w:p>
    <w:p w:rsidR="00965A21" w:rsidRDefault="00965A21">
      <w:pPr>
        <w:rPr>
          <w:rFonts w:asciiTheme="minorHAnsi" w:hAnsiTheme="minorHAnsi" w:cstheme="minorHAnsi"/>
          <w:b/>
        </w:rPr>
      </w:pPr>
    </w:p>
    <w:p w:rsidR="008C6912" w:rsidRDefault="008C6912" w:rsidP="008C6912">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2</w:t>
      </w:r>
      <w:r>
        <w:rPr>
          <w:rFonts w:ascii="Calibri" w:hAnsi="Calibri" w:cs="Calibri"/>
          <w:b/>
          <w:bCs/>
          <w:u w:val="single"/>
        </w:rPr>
        <w:t>:</w:t>
      </w:r>
      <w:r>
        <w:rPr>
          <w:rFonts w:ascii="Calibri" w:hAnsi="Calibri" w:cs="Calibri"/>
          <w:b/>
          <w:bCs/>
        </w:rPr>
        <w:t xml:space="preserve"> Peso en kg de materiales para producir hormigón H-13 asentamiento 5.</w:t>
      </w:r>
    </w:p>
    <w:p w:rsidR="00EB212F" w:rsidRDefault="00EB212F" w:rsidP="008C6912">
      <w:pPr>
        <w:pStyle w:val="Textoindependiente"/>
        <w:mirrorIndents/>
        <w:jc w:val="center"/>
        <w:rPr>
          <w:rFonts w:ascii="Calibri" w:hAnsi="Calibri" w:cs="Calibri"/>
          <w:b/>
          <w:bCs/>
        </w:rPr>
      </w:pPr>
    </w:p>
    <w:p w:rsidR="008C6912" w:rsidRDefault="009F2751" w:rsidP="007249F5">
      <w:pPr>
        <w:tabs>
          <w:tab w:val="left" w:pos="993"/>
        </w:tabs>
        <w:ind w:left="426"/>
        <w:rPr>
          <w:rFonts w:asciiTheme="minorHAnsi" w:hAnsiTheme="minorHAnsi" w:cstheme="minorHAnsi"/>
          <w:b/>
        </w:rPr>
      </w:pPr>
      <w:r>
        <w:rPr>
          <w:rFonts w:asciiTheme="minorHAnsi" w:hAnsiTheme="minorHAnsi" w:cstheme="minorHAnsi"/>
          <w:b/>
        </w:rPr>
        <w:tab/>
      </w:r>
      <w:bookmarkStart w:id="23" w:name="_MON_1597424629"/>
      <w:bookmarkEnd w:id="23"/>
      <w:r w:rsidR="00A71B37">
        <w:rPr>
          <w:rFonts w:ascii="Calibri" w:hAnsi="Calibri" w:cs="Calibri"/>
          <w:b/>
          <w:bCs/>
        </w:rPr>
        <w:object w:dxaOrig="7971" w:dyaOrig="3012">
          <v:shape id="_x0000_i1046" type="#_x0000_t75" style="width:399pt;height:150.75pt" o:ole="">
            <v:imagedata r:id="rId61" o:title=""/>
          </v:shape>
          <o:OLEObject Type="Embed" ProgID="Excel.Sheet.12" ShapeID="_x0000_i1046" DrawAspect="Content" ObjectID="_1601447665" r:id="rId62"/>
        </w:object>
      </w:r>
    </w:p>
    <w:p w:rsidR="008C6912" w:rsidRDefault="008C6912">
      <w:pPr>
        <w:rPr>
          <w:rFonts w:asciiTheme="minorHAnsi" w:hAnsiTheme="minorHAnsi" w:cstheme="minorHAnsi"/>
          <w:b/>
        </w:rPr>
      </w:pPr>
    </w:p>
    <w:p w:rsidR="00F84B5F" w:rsidRDefault="00F84B5F" w:rsidP="00F84B5F">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3</w:t>
      </w:r>
      <w:r>
        <w:rPr>
          <w:rFonts w:ascii="Calibri" w:hAnsi="Calibri" w:cs="Calibri"/>
          <w:b/>
          <w:bCs/>
          <w:u w:val="single"/>
        </w:rPr>
        <w:t>:</w:t>
      </w:r>
      <w:r>
        <w:rPr>
          <w:rFonts w:ascii="Calibri" w:hAnsi="Calibri" w:cs="Calibri"/>
          <w:b/>
          <w:bCs/>
        </w:rPr>
        <w:t xml:space="preserve"> Peso en kg de materiales para producir hormigón H-13 asentamiento 10.</w:t>
      </w:r>
    </w:p>
    <w:bookmarkStart w:id="24" w:name="_MON_1597425117"/>
    <w:bookmarkEnd w:id="24"/>
    <w:p w:rsidR="008C6912" w:rsidRDefault="00A71B37" w:rsidP="007249F5">
      <w:pPr>
        <w:ind w:left="426"/>
        <w:rPr>
          <w:rFonts w:asciiTheme="minorHAnsi" w:hAnsiTheme="minorHAnsi" w:cstheme="minorHAnsi"/>
          <w:b/>
        </w:rPr>
      </w:pPr>
      <w:r>
        <w:rPr>
          <w:rFonts w:ascii="Calibri" w:hAnsi="Calibri" w:cs="Calibri"/>
          <w:b/>
          <w:bCs/>
        </w:rPr>
        <w:object w:dxaOrig="7971" w:dyaOrig="3012">
          <v:shape id="_x0000_i1047" type="#_x0000_t75" style="width:399pt;height:150.75pt" o:ole="">
            <v:imagedata r:id="rId63" o:title=""/>
          </v:shape>
          <o:OLEObject Type="Embed" ProgID="Excel.Sheet.12" ShapeID="_x0000_i1047" DrawAspect="Content" ObjectID="_1601447666" r:id="rId64"/>
        </w:object>
      </w:r>
    </w:p>
    <w:p w:rsidR="00F20A5D" w:rsidRDefault="00F20A5D" w:rsidP="00F20A5D">
      <w:pPr>
        <w:rPr>
          <w:rFonts w:asciiTheme="minorHAnsi" w:hAnsiTheme="minorHAnsi" w:cstheme="minorHAnsi"/>
          <w:b/>
        </w:rPr>
      </w:pPr>
    </w:p>
    <w:p w:rsidR="00EB212F" w:rsidRDefault="00EB212F" w:rsidP="00F20A5D">
      <w:pPr>
        <w:rPr>
          <w:rFonts w:asciiTheme="minorHAnsi" w:hAnsiTheme="minorHAnsi" w:cstheme="minorHAnsi"/>
          <w:b/>
        </w:rPr>
      </w:pPr>
    </w:p>
    <w:p w:rsidR="00EB212F" w:rsidRDefault="00EB212F" w:rsidP="00F20A5D">
      <w:pPr>
        <w:rPr>
          <w:rFonts w:asciiTheme="minorHAnsi" w:hAnsiTheme="minorHAnsi" w:cstheme="minorHAnsi"/>
          <w:b/>
        </w:rPr>
      </w:pPr>
    </w:p>
    <w:p w:rsidR="00F20A5D" w:rsidRDefault="00F20A5D" w:rsidP="00F20A5D">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4</w:t>
      </w:r>
      <w:r>
        <w:rPr>
          <w:rFonts w:ascii="Calibri" w:hAnsi="Calibri" w:cs="Calibri"/>
          <w:b/>
          <w:bCs/>
          <w:u w:val="single"/>
        </w:rPr>
        <w:t>:</w:t>
      </w:r>
      <w:r>
        <w:rPr>
          <w:rFonts w:ascii="Calibri" w:hAnsi="Calibri" w:cs="Calibri"/>
          <w:b/>
          <w:bCs/>
        </w:rPr>
        <w:t xml:space="preserve"> Peso en kg de materiales para producir hormigón H-13 asentamiento 15.</w:t>
      </w:r>
    </w:p>
    <w:bookmarkStart w:id="25" w:name="_MON_1597425868"/>
    <w:bookmarkEnd w:id="25"/>
    <w:p w:rsidR="00F20A5D" w:rsidRPr="00A60D2C" w:rsidRDefault="00A71B37" w:rsidP="00A60D2C">
      <w:pPr>
        <w:pStyle w:val="Textoindependiente"/>
        <w:ind w:left="284" w:right="474"/>
        <w:mirrorIndents/>
        <w:jc w:val="center"/>
        <w:rPr>
          <w:rFonts w:ascii="Calibri" w:hAnsi="Calibri" w:cs="Calibri"/>
          <w:b/>
          <w:bCs/>
        </w:rPr>
      </w:pPr>
      <w:r>
        <w:rPr>
          <w:rFonts w:ascii="Calibri" w:hAnsi="Calibri" w:cs="Calibri"/>
          <w:b/>
          <w:bCs/>
        </w:rPr>
        <w:object w:dxaOrig="7971" w:dyaOrig="2984">
          <v:shape id="_x0000_i1048" type="#_x0000_t75" style="width:399pt;height:149.25pt" o:ole="">
            <v:imagedata r:id="rId65" o:title=""/>
          </v:shape>
          <o:OLEObject Type="Embed" ProgID="Excel.Sheet.12" ShapeID="_x0000_i1048" DrawAspect="Content" ObjectID="_1601447667" r:id="rId66"/>
        </w:object>
      </w:r>
    </w:p>
    <w:p w:rsidR="007F1DAF" w:rsidRDefault="007F1DAF" w:rsidP="007F1DAF">
      <w:pPr>
        <w:rPr>
          <w:rFonts w:asciiTheme="minorHAnsi" w:hAnsiTheme="minorHAnsi" w:cstheme="minorHAnsi"/>
          <w:b/>
        </w:rPr>
      </w:pPr>
    </w:p>
    <w:p w:rsidR="007F1DAF" w:rsidRDefault="007F1DAF" w:rsidP="007F1DAF">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5</w:t>
      </w:r>
      <w:r>
        <w:rPr>
          <w:rFonts w:ascii="Calibri" w:hAnsi="Calibri" w:cs="Calibri"/>
          <w:b/>
          <w:bCs/>
          <w:u w:val="single"/>
        </w:rPr>
        <w:t>:</w:t>
      </w:r>
      <w:r>
        <w:rPr>
          <w:rFonts w:ascii="Calibri" w:hAnsi="Calibri" w:cs="Calibri"/>
          <w:b/>
          <w:bCs/>
        </w:rPr>
        <w:t xml:space="preserve"> Peso en kg de materiales para producir hormigón H-17 asentamiento 5.</w:t>
      </w:r>
    </w:p>
    <w:bookmarkStart w:id="26" w:name="_MON_1597426063"/>
    <w:bookmarkEnd w:id="26"/>
    <w:p w:rsidR="00A60D2C" w:rsidRDefault="00A71B37" w:rsidP="007F1DAF">
      <w:pPr>
        <w:pStyle w:val="Textoindependiente"/>
        <w:mirrorIndents/>
        <w:jc w:val="center"/>
        <w:rPr>
          <w:rFonts w:ascii="Calibri" w:hAnsi="Calibri" w:cs="Calibri"/>
          <w:b/>
          <w:bCs/>
        </w:rPr>
      </w:pPr>
      <w:r>
        <w:rPr>
          <w:rFonts w:ascii="Calibri" w:hAnsi="Calibri" w:cs="Calibri"/>
          <w:b/>
          <w:bCs/>
        </w:rPr>
        <w:object w:dxaOrig="7971" w:dyaOrig="2984">
          <v:shape id="_x0000_i1049" type="#_x0000_t75" style="width:399pt;height:149.25pt" o:ole="">
            <v:imagedata r:id="rId67" o:title=""/>
          </v:shape>
          <o:OLEObject Type="Embed" ProgID="Excel.Sheet.12" ShapeID="_x0000_i1049" DrawAspect="Content" ObjectID="_1601447668" r:id="rId68"/>
        </w:object>
      </w:r>
    </w:p>
    <w:p w:rsidR="007F1DAF" w:rsidRDefault="007F1DAF" w:rsidP="007F1DAF">
      <w:pPr>
        <w:rPr>
          <w:rFonts w:asciiTheme="minorHAnsi" w:hAnsiTheme="minorHAnsi" w:cstheme="minorHAnsi"/>
          <w:b/>
        </w:rPr>
      </w:pPr>
    </w:p>
    <w:p w:rsidR="007F1DAF" w:rsidRDefault="007F1DAF" w:rsidP="007F1DAF">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6</w:t>
      </w:r>
      <w:r>
        <w:rPr>
          <w:rFonts w:ascii="Calibri" w:hAnsi="Calibri" w:cs="Calibri"/>
          <w:b/>
          <w:bCs/>
          <w:u w:val="single"/>
        </w:rPr>
        <w:t>:</w:t>
      </w:r>
      <w:r>
        <w:rPr>
          <w:rFonts w:ascii="Calibri" w:hAnsi="Calibri" w:cs="Calibri"/>
          <w:b/>
          <w:bCs/>
        </w:rPr>
        <w:t xml:space="preserve"> Peso en kg de materiales para producir hormigón H-17 asentamiento 10.</w:t>
      </w:r>
    </w:p>
    <w:p w:rsidR="007F1DAF" w:rsidRDefault="007F1DAF" w:rsidP="00A60D2C">
      <w:pPr>
        <w:ind w:left="1276"/>
        <w:rPr>
          <w:rFonts w:asciiTheme="minorHAnsi" w:hAnsiTheme="minorHAnsi" w:cstheme="minorHAnsi"/>
          <w:b/>
        </w:rPr>
      </w:pPr>
    </w:p>
    <w:p w:rsidR="007F1DAF" w:rsidRDefault="007F1DAF" w:rsidP="007F1DAF">
      <w:pPr>
        <w:rPr>
          <w:rFonts w:asciiTheme="minorHAnsi" w:hAnsiTheme="minorHAnsi" w:cstheme="minorHAnsi"/>
          <w:b/>
        </w:rPr>
      </w:pPr>
    </w:p>
    <w:bookmarkStart w:id="27" w:name="_MON_1597426293"/>
    <w:bookmarkEnd w:id="27"/>
    <w:p w:rsidR="00A60D2C" w:rsidRDefault="00A71B37" w:rsidP="006C11ED">
      <w:pPr>
        <w:ind w:left="426"/>
        <w:rPr>
          <w:rFonts w:asciiTheme="minorHAnsi" w:hAnsiTheme="minorHAnsi" w:cstheme="minorHAnsi"/>
          <w:b/>
        </w:rPr>
      </w:pPr>
      <w:r>
        <w:rPr>
          <w:rFonts w:ascii="Calibri" w:hAnsi="Calibri" w:cs="Calibri"/>
          <w:b/>
          <w:bCs/>
        </w:rPr>
        <w:object w:dxaOrig="7971" w:dyaOrig="2984">
          <v:shape id="_x0000_i1050" type="#_x0000_t75" style="width:399pt;height:149.25pt" o:ole="">
            <v:imagedata r:id="rId69" o:title=""/>
          </v:shape>
          <o:OLEObject Type="Embed" ProgID="Excel.Sheet.12" ShapeID="_x0000_i1050" DrawAspect="Content" ObjectID="_1601447669" r:id="rId70"/>
        </w:object>
      </w:r>
    </w:p>
    <w:p w:rsidR="00A60D2C" w:rsidRDefault="00A60D2C" w:rsidP="007F1DAF">
      <w:pPr>
        <w:rPr>
          <w:rFonts w:asciiTheme="minorHAnsi" w:hAnsiTheme="minorHAnsi" w:cstheme="minorHAnsi"/>
          <w:b/>
        </w:rPr>
      </w:pPr>
    </w:p>
    <w:p w:rsidR="007F1DAF" w:rsidRDefault="007F1DAF" w:rsidP="007F1DAF">
      <w:pPr>
        <w:rPr>
          <w:rFonts w:asciiTheme="minorHAnsi" w:hAnsiTheme="minorHAnsi" w:cstheme="minorHAnsi"/>
          <w:b/>
        </w:rPr>
      </w:pPr>
    </w:p>
    <w:p w:rsidR="007F1DAF" w:rsidRDefault="007F1DAF" w:rsidP="007F1DAF">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7</w:t>
      </w:r>
      <w:r>
        <w:rPr>
          <w:rFonts w:ascii="Calibri" w:hAnsi="Calibri" w:cs="Calibri"/>
          <w:b/>
          <w:bCs/>
          <w:u w:val="single"/>
        </w:rPr>
        <w:t>:</w:t>
      </w:r>
      <w:r>
        <w:rPr>
          <w:rFonts w:ascii="Calibri" w:hAnsi="Calibri" w:cs="Calibri"/>
          <w:b/>
          <w:bCs/>
        </w:rPr>
        <w:t xml:space="preserve"> Peso en kg de materiales para producir hormigón H-17 asentamiento 15.</w:t>
      </w:r>
    </w:p>
    <w:p w:rsidR="007F1DAF" w:rsidRDefault="007F1DAF" w:rsidP="00BB76E8">
      <w:pPr>
        <w:ind w:left="993"/>
        <w:rPr>
          <w:rFonts w:asciiTheme="minorHAnsi" w:hAnsiTheme="minorHAnsi" w:cstheme="minorHAnsi"/>
          <w:b/>
        </w:rPr>
      </w:pPr>
      <w:bookmarkStart w:id="28" w:name="_MON_1597426682"/>
      <w:bookmarkEnd w:id="28"/>
    </w:p>
    <w:bookmarkStart w:id="29" w:name="_MON_1597510445"/>
    <w:bookmarkEnd w:id="29"/>
    <w:p w:rsidR="007F1DAF" w:rsidRDefault="00A71B37" w:rsidP="00475968">
      <w:pPr>
        <w:ind w:left="993"/>
        <w:rPr>
          <w:rFonts w:asciiTheme="minorHAnsi" w:hAnsiTheme="minorHAnsi" w:cstheme="minorHAnsi"/>
          <w:b/>
        </w:rPr>
      </w:pPr>
      <w:r>
        <w:rPr>
          <w:rFonts w:ascii="Calibri" w:hAnsi="Calibri" w:cs="Calibri"/>
          <w:b/>
          <w:bCs/>
        </w:rPr>
        <w:object w:dxaOrig="7971" w:dyaOrig="2984">
          <v:shape id="_x0000_i1051" type="#_x0000_t75" style="width:399pt;height:149.25pt" o:ole="">
            <v:imagedata r:id="rId71" o:title=""/>
          </v:shape>
          <o:OLEObject Type="Embed" ProgID="Excel.Sheet.12" ShapeID="_x0000_i1051" DrawAspect="Content" ObjectID="_1601447670" r:id="rId72"/>
        </w:object>
      </w:r>
    </w:p>
    <w:p w:rsidR="00F20A5D" w:rsidRDefault="00F20A5D">
      <w:pPr>
        <w:rPr>
          <w:rFonts w:asciiTheme="minorHAnsi" w:hAnsiTheme="minorHAnsi" w:cstheme="minorHAnsi"/>
          <w:b/>
        </w:rPr>
      </w:pPr>
    </w:p>
    <w:p w:rsidR="006F770F" w:rsidRDefault="006F770F" w:rsidP="006F770F">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8</w:t>
      </w:r>
      <w:r>
        <w:rPr>
          <w:rFonts w:ascii="Calibri" w:hAnsi="Calibri" w:cs="Calibri"/>
          <w:b/>
          <w:bCs/>
          <w:u w:val="single"/>
        </w:rPr>
        <w:t>:</w:t>
      </w:r>
      <w:r>
        <w:rPr>
          <w:rFonts w:ascii="Calibri" w:hAnsi="Calibri" w:cs="Calibri"/>
          <w:b/>
          <w:bCs/>
        </w:rPr>
        <w:t xml:space="preserve"> Peso en kg de materiales para producir hormigón H-21 asentamiento 5.</w:t>
      </w:r>
    </w:p>
    <w:p w:rsidR="006F770F" w:rsidRDefault="006F770F" w:rsidP="006F770F">
      <w:pPr>
        <w:rPr>
          <w:rFonts w:asciiTheme="minorHAnsi" w:hAnsiTheme="minorHAnsi" w:cstheme="minorHAnsi"/>
          <w:b/>
        </w:rPr>
      </w:pPr>
    </w:p>
    <w:bookmarkStart w:id="30" w:name="_MON_1597426839"/>
    <w:bookmarkEnd w:id="30"/>
    <w:bookmarkStart w:id="31" w:name="_MON_1597510517"/>
    <w:bookmarkEnd w:id="31"/>
    <w:p w:rsidR="006F770F" w:rsidRDefault="003438B7" w:rsidP="006759F5">
      <w:pPr>
        <w:ind w:firstLine="993"/>
        <w:rPr>
          <w:rFonts w:asciiTheme="minorHAnsi" w:hAnsiTheme="minorHAnsi" w:cstheme="minorHAnsi"/>
          <w:b/>
        </w:rPr>
      </w:pPr>
      <w:r>
        <w:rPr>
          <w:rFonts w:ascii="Calibri" w:hAnsi="Calibri" w:cs="Calibri"/>
          <w:b/>
          <w:bCs/>
        </w:rPr>
        <w:object w:dxaOrig="7971" w:dyaOrig="2984">
          <v:shape id="_x0000_i1052" type="#_x0000_t75" style="width:399pt;height:149.25pt" o:ole="">
            <v:imagedata r:id="rId73" o:title=""/>
          </v:shape>
          <o:OLEObject Type="Embed" ProgID="Excel.Sheet.12" ShapeID="_x0000_i1052" DrawAspect="Content" ObjectID="_1601447671" r:id="rId74"/>
        </w:object>
      </w:r>
    </w:p>
    <w:p w:rsidR="006F770F" w:rsidRDefault="006F770F" w:rsidP="006F770F">
      <w:pPr>
        <w:rPr>
          <w:rFonts w:asciiTheme="minorHAnsi" w:hAnsiTheme="minorHAnsi" w:cstheme="minorHAnsi"/>
          <w:b/>
        </w:rPr>
      </w:pPr>
    </w:p>
    <w:p w:rsidR="006F770F" w:rsidRDefault="006F770F" w:rsidP="006F770F">
      <w:pPr>
        <w:pStyle w:val="Textoindependiente"/>
        <w:mirrorIndents/>
        <w:jc w:val="center"/>
        <w:rPr>
          <w:rFonts w:ascii="Calibri" w:hAnsi="Calibri" w:cs="Calibri"/>
          <w:b/>
          <w:bCs/>
        </w:rPr>
      </w:pPr>
      <w:r>
        <w:rPr>
          <w:rFonts w:ascii="Calibri" w:hAnsi="Calibri" w:cs="Calibri"/>
          <w:b/>
          <w:bCs/>
          <w:u w:val="single"/>
        </w:rPr>
        <w:t>Tabla 2</w:t>
      </w:r>
      <w:r w:rsidR="00643D3D">
        <w:rPr>
          <w:rFonts w:ascii="Calibri" w:hAnsi="Calibri" w:cs="Calibri"/>
          <w:b/>
          <w:bCs/>
          <w:u w:val="single"/>
        </w:rPr>
        <w:t>9</w:t>
      </w:r>
      <w:r>
        <w:rPr>
          <w:rFonts w:ascii="Calibri" w:hAnsi="Calibri" w:cs="Calibri"/>
          <w:b/>
          <w:bCs/>
          <w:u w:val="single"/>
        </w:rPr>
        <w:t>:</w:t>
      </w:r>
      <w:r>
        <w:rPr>
          <w:rFonts w:ascii="Calibri" w:hAnsi="Calibri" w:cs="Calibri"/>
          <w:b/>
          <w:bCs/>
        </w:rPr>
        <w:t xml:space="preserve"> Peso en kg de materiales para producir hormigón H-21 asentamiento 10.</w:t>
      </w:r>
    </w:p>
    <w:bookmarkStart w:id="32" w:name="_MON_1597510844"/>
    <w:bookmarkEnd w:id="32"/>
    <w:p w:rsidR="006F770F" w:rsidRDefault="003438B7" w:rsidP="00475968">
      <w:pPr>
        <w:ind w:firstLine="993"/>
        <w:rPr>
          <w:rFonts w:asciiTheme="minorHAnsi" w:hAnsiTheme="minorHAnsi" w:cstheme="minorHAnsi"/>
          <w:b/>
        </w:rPr>
      </w:pPr>
      <w:r>
        <w:rPr>
          <w:rFonts w:ascii="Calibri" w:hAnsi="Calibri" w:cs="Calibri"/>
          <w:b/>
          <w:bCs/>
        </w:rPr>
        <w:object w:dxaOrig="7971" w:dyaOrig="2984">
          <v:shape id="_x0000_i1053" type="#_x0000_t75" style="width:399pt;height:149.25pt" o:ole="">
            <v:imagedata r:id="rId75" o:title=""/>
          </v:shape>
          <o:OLEObject Type="Embed" ProgID="Excel.Sheet.12" ShapeID="_x0000_i1053" DrawAspect="Content" ObjectID="_1601447672" r:id="rId76"/>
        </w:object>
      </w:r>
    </w:p>
    <w:p w:rsidR="006F770F" w:rsidRDefault="00475968" w:rsidP="006759F5">
      <w:pPr>
        <w:ind w:firstLine="993"/>
        <w:rPr>
          <w:rFonts w:asciiTheme="minorHAnsi" w:hAnsiTheme="minorHAnsi" w:cstheme="minorHAnsi"/>
          <w:b/>
        </w:rPr>
      </w:pPr>
      <w:r>
        <w:rPr>
          <w:rFonts w:ascii="Calibri" w:hAnsi="Calibri" w:cs="Calibri"/>
          <w:b/>
          <w:bCs/>
        </w:rPr>
        <w:t>.</w:t>
      </w:r>
    </w:p>
    <w:p w:rsidR="006F770F" w:rsidRDefault="006F770F" w:rsidP="006F770F">
      <w:pPr>
        <w:rPr>
          <w:rFonts w:asciiTheme="minorHAnsi" w:hAnsiTheme="minorHAnsi" w:cstheme="minorHAnsi"/>
          <w:b/>
        </w:rPr>
      </w:pPr>
    </w:p>
    <w:p w:rsidR="00475968" w:rsidRDefault="00475968" w:rsidP="006759F5">
      <w:pPr>
        <w:pStyle w:val="Textoindependiente"/>
        <w:mirrorIndents/>
        <w:jc w:val="center"/>
        <w:rPr>
          <w:rFonts w:ascii="Calibri" w:hAnsi="Calibri" w:cs="Calibri"/>
          <w:b/>
          <w:bCs/>
          <w:u w:val="single"/>
        </w:rPr>
      </w:pPr>
    </w:p>
    <w:p w:rsidR="006F770F" w:rsidRPr="006759F5" w:rsidRDefault="00643D3D" w:rsidP="006759F5">
      <w:pPr>
        <w:pStyle w:val="Textoindependiente"/>
        <w:mirrorIndents/>
        <w:jc w:val="center"/>
        <w:rPr>
          <w:rFonts w:ascii="Calibri" w:hAnsi="Calibri" w:cs="Calibri"/>
          <w:b/>
          <w:bCs/>
        </w:rPr>
      </w:pPr>
      <w:r>
        <w:rPr>
          <w:rFonts w:ascii="Calibri" w:hAnsi="Calibri" w:cs="Calibri"/>
          <w:b/>
          <w:bCs/>
          <w:u w:val="single"/>
        </w:rPr>
        <w:lastRenderedPageBreak/>
        <w:t>Tabla 30</w:t>
      </w:r>
      <w:r w:rsidR="006F770F">
        <w:rPr>
          <w:rFonts w:ascii="Calibri" w:hAnsi="Calibri" w:cs="Calibri"/>
          <w:b/>
          <w:bCs/>
          <w:u w:val="single"/>
        </w:rPr>
        <w:t>:</w:t>
      </w:r>
      <w:r w:rsidR="006F770F">
        <w:rPr>
          <w:rFonts w:ascii="Calibri" w:hAnsi="Calibri" w:cs="Calibri"/>
          <w:b/>
          <w:bCs/>
        </w:rPr>
        <w:t xml:space="preserve"> Peso en kg de materiales para producir hormigón H-21 asentamiento 15.</w:t>
      </w:r>
    </w:p>
    <w:p w:rsidR="00F20A5D" w:rsidRDefault="00F20A5D">
      <w:pPr>
        <w:rPr>
          <w:rFonts w:asciiTheme="minorHAnsi" w:hAnsiTheme="minorHAnsi" w:cstheme="minorHAnsi"/>
          <w:b/>
        </w:rPr>
      </w:pPr>
    </w:p>
    <w:bookmarkStart w:id="33" w:name="_MON_1597427122"/>
    <w:bookmarkEnd w:id="33"/>
    <w:p w:rsidR="00F20A5D" w:rsidRDefault="003438B7" w:rsidP="006C11ED">
      <w:pPr>
        <w:ind w:left="993"/>
        <w:jc w:val="center"/>
        <w:rPr>
          <w:rFonts w:asciiTheme="minorHAnsi" w:hAnsiTheme="minorHAnsi" w:cstheme="minorHAnsi"/>
          <w:b/>
        </w:rPr>
      </w:pPr>
      <w:r>
        <w:rPr>
          <w:rFonts w:ascii="Calibri" w:hAnsi="Calibri" w:cs="Calibri"/>
          <w:b/>
          <w:bCs/>
        </w:rPr>
        <w:object w:dxaOrig="7971" w:dyaOrig="2696">
          <v:shape id="_x0000_i1054" type="#_x0000_t75" style="width:399pt;height:135pt" o:ole="">
            <v:imagedata r:id="rId77" o:title=""/>
          </v:shape>
          <o:OLEObject Type="Embed" ProgID="Excel.Sheet.12" ShapeID="_x0000_i1054" DrawAspect="Content" ObjectID="_1601447673" r:id="rId78"/>
        </w:object>
      </w:r>
    </w:p>
    <w:p w:rsidR="00282F81" w:rsidRDefault="00282F81" w:rsidP="00282F81">
      <w:pPr>
        <w:rPr>
          <w:rFonts w:asciiTheme="minorHAnsi" w:hAnsiTheme="minorHAnsi" w:cstheme="minorHAnsi"/>
          <w:b/>
        </w:rPr>
      </w:pPr>
    </w:p>
    <w:p w:rsidR="00282F81" w:rsidRDefault="00282F81" w:rsidP="00282F81">
      <w:pPr>
        <w:rPr>
          <w:rFonts w:asciiTheme="minorHAnsi" w:hAnsiTheme="minorHAnsi" w:cstheme="minorHAnsi"/>
          <w:b/>
        </w:rPr>
      </w:pPr>
    </w:p>
    <w:p w:rsidR="00282F81" w:rsidRDefault="00643D3D" w:rsidP="00282F81">
      <w:pPr>
        <w:pStyle w:val="Textoindependiente"/>
        <w:mirrorIndents/>
        <w:jc w:val="center"/>
        <w:rPr>
          <w:rFonts w:ascii="Calibri" w:hAnsi="Calibri" w:cs="Calibri"/>
          <w:b/>
          <w:bCs/>
        </w:rPr>
      </w:pPr>
      <w:r>
        <w:rPr>
          <w:rFonts w:ascii="Calibri" w:hAnsi="Calibri" w:cs="Calibri"/>
          <w:b/>
          <w:bCs/>
          <w:u w:val="single"/>
        </w:rPr>
        <w:t>Tabla 31</w:t>
      </w:r>
      <w:r w:rsidR="00282F81">
        <w:rPr>
          <w:rFonts w:ascii="Calibri" w:hAnsi="Calibri" w:cs="Calibri"/>
          <w:b/>
          <w:bCs/>
          <w:u w:val="single"/>
        </w:rPr>
        <w:t>:</w:t>
      </w:r>
      <w:r w:rsidR="00282F81">
        <w:rPr>
          <w:rFonts w:ascii="Calibri" w:hAnsi="Calibri" w:cs="Calibri"/>
          <w:b/>
          <w:bCs/>
        </w:rPr>
        <w:t xml:space="preserve"> Peso en kg de materiales para producir hormigón H-25 asentamiento 5.</w:t>
      </w:r>
    </w:p>
    <w:p w:rsidR="00282F81" w:rsidRDefault="00282F81" w:rsidP="00282F81">
      <w:pPr>
        <w:rPr>
          <w:rFonts w:asciiTheme="minorHAnsi" w:hAnsiTheme="minorHAnsi" w:cstheme="minorHAnsi"/>
          <w:b/>
        </w:rPr>
      </w:pPr>
    </w:p>
    <w:bookmarkStart w:id="34" w:name="_MON_1597427484"/>
    <w:bookmarkEnd w:id="34"/>
    <w:p w:rsidR="00282F81" w:rsidRDefault="003438B7" w:rsidP="006C11ED">
      <w:pPr>
        <w:ind w:firstLine="993"/>
        <w:rPr>
          <w:rFonts w:asciiTheme="minorHAnsi" w:hAnsiTheme="minorHAnsi" w:cstheme="minorHAnsi"/>
          <w:b/>
        </w:rPr>
      </w:pPr>
      <w:r>
        <w:rPr>
          <w:rFonts w:ascii="Calibri" w:hAnsi="Calibri" w:cs="Calibri"/>
          <w:b/>
          <w:bCs/>
        </w:rPr>
        <w:object w:dxaOrig="7971" w:dyaOrig="2984">
          <v:shape id="_x0000_i1055" type="#_x0000_t75" style="width:399pt;height:149.25pt" o:ole="">
            <v:imagedata r:id="rId79" o:title=""/>
          </v:shape>
          <o:OLEObject Type="Embed" ProgID="Excel.Sheet.12" ShapeID="_x0000_i1055" DrawAspect="Content" ObjectID="_1601447674" r:id="rId80"/>
        </w:object>
      </w:r>
    </w:p>
    <w:p w:rsidR="00282F81" w:rsidRDefault="00282F81" w:rsidP="00282F81">
      <w:pPr>
        <w:rPr>
          <w:rFonts w:asciiTheme="minorHAnsi" w:hAnsiTheme="minorHAnsi" w:cstheme="minorHAnsi"/>
          <w:b/>
        </w:rPr>
      </w:pPr>
    </w:p>
    <w:p w:rsidR="007D1EAF" w:rsidRDefault="007D1EAF" w:rsidP="00282F81">
      <w:pPr>
        <w:rPr>
          <w:rFonts w:asciiTheme="minorHAnsi" w:hAnsiTheme="minorHAnsi" w:cstheme="minorHAnsi"/>
          <w:b/>
        </w:rPr>
      </w:pPr>
    </w:p>
    <w:p w:rsidR="00282F81" w:rsidRPr="007D1EAF" w:rsidRDefault="00282F81" w:rsidP="007D1EAF">
      <w:pPr>
        <w:pStyle w:val="Textoindependiente"/>
        <w:mirrorIndents/>
        <w:jc w:val="center"/>
        <w:rPr>
          <w:rFonts w:ascii="Calibri" w:hAnsi="Calibri" w:cs="Calibri"/>
          <w:b/>
          <w:bCs/>
        </w:rPr>
      </w:pPr>
      <w:r>
        <w:rPr>
          <w:rFonts w:ascii="Calibri" w:hAnsi="Calibri" w:cs="Calibri"/>
          <w:b/>
          <w:bCs/>
          <w:u w:val="single"/>
        </w:rPr>
        <w:t xml:space="preserve">Tabla </w:t>
      </w:r>
      <w:r w:rsidR="00643D3D">
        <w:rPr>
          <w:rFonts w:ascii="Calibri" w:hAnsi="Calibri" w:cs="Calibri"/>
          <w:b/>
          <w:bCs/>
          <w:u w:val="single"/>
        </w:rPr>
        <w:t>3</w:t>
      </w:r>
      <w:r>
        <w:rPr>
          <w:rFonts w:ascii="Calibri" w:hAnsi="Calibri" w:cs="Calibri"/>
          <w:b/>
          <w:bCs/>
          <w:u w:val="single"/>
        </w:rPr>
        <w:t>2:</w:t>
      </w:r>
      <w:r>
        <w:rPr>
          <w:rFonts w:ascii="Calibri" w:hAnsi="Calibri" w:cs="Calibri"/>
          <w:b/>
          <w:bCs/>
        </w:rPr>
        <w:t xml:space="preserve"> Peso en kg de materiales para producir</w:t>
      </w:r>
      <w:r w:rsidR="007D1EAF">
        <w:rPr>
          <w:rFonts w:ascii="Calibri" w:hAnsi="Calibri" w:cs="Calibri"/>
          <w:b/>
          <w:bCs/>
        </w:rPr>
        <w:t xml:space="preserve"> hormigón H-25 asentamiento 10.</w:t>
      </w:r>
    </w:p>
    <w:p w:rsidR="00282F81" w:rsidRDefault="00282F81" w:rsidP="00282F81">
      <w:pPr>
        <w:rPr>
          <w:rFonts w:asciiTheme="minorHAnsi" w:hAnsiTheme="minorHAnsi" w:cstheme="minorHAnsi"/>
          <w:b/>
        </w:rPr>
      </w:pPr>
    </w:p>
    <w:bookmarkStart w:id="35" w:name="_MON_1597427733"/>
    <w:bookmarkEnd w:id="35"/>
    <w:p w:rsidR="00282F81" w:rsidRDefault="003438B7" w:rsidP="006C11ED">
      <w:pPr>
        <w:ind w:firstLine="993"/>
        <w:rPr>
          <w:rFonts w:asciiTheme="minorHAnsi" w:hAnsiTheme="minorHAnsi" w:cstheme="minorHAnsi"/>
          <w:b/>
        </w:rPr>
      </w:pPr>
      <w:r>
        <w:rPr>
          <w:rFonts w:ascii="Calibri" w:hAnsi="Calibri" w:cs="Calibri"/>
          <w:b/>
          <w:bCs/>
        </w:rPr>
        <w:object w:dxaOrig="7971" w:dyaOrig="2984">
          <v:shape id="_x0000_i1056" type="#_x0000_t75" style="width:399pt;height:149.25pt" o:ole="">
            <v:imagedata r:id="rId81" o:title=""/>
          </v:shape>
          <o:OLEObject Type="Embed" ProgID="Excel.Sheet.12" ShapeID="_x0000_i1056" DrawAspect="Content" ObjectID="_1601447675" r:id="rId82"/>
        </w:object>
      </w:r>
    </w:p>
    <w:p w:rsidR="00282F81" w:rsidRDefault="00282F81" w:rsidP="00E65870">
      <w:pPr>
        <w:tabs>
          <w:tab w:val="left" w:pos="1859"/>
        </w:tabs>
        <w:rPr>
          <w:rFonts w:asciiTheme="minorHAnsi" w:hAnsiTheme="minorHAnsi" w:cstheme="minorHAnsi"/>
          <w:b/>
        </w:rPr>
      </w:pPr>
    </w:p>
    <w:p w:rsidR="00282F81" w:rsidRDefault="00282F81" w:rsidP="00282F81">
      <w:pPr>
        <w:rPr>
          <w:rFonts w:asciiTheme="minorHAnsi" w:hAnsiTheme="minorHAnsi" w:cstheme="minorHAnsi"/>
          <w:b/>
        </w:rPr>
      </w:pPr>
    </w:p>
    <w:p w:rsidR="00282F81" w:rsidRDefault="00643D3D" w:rsidP="00282F81">
      <w:pPr>
        <w:pStyle w:val="Textoindependiente"/>
        <w:mirrorIndents/>
        <w:jc w:val="center"/>
        <w:rPr>
          <w:rFonts w:ascii="Calibri" w:hAnsi="Calibri" w:cs="Calibri"/>
          <w:b/>
          <w:bCs/>
        </w:rPr>
      </w:pPr>
      <w:r>
        <w:rPr>
          <w:rFonts w:ascii="Calibri" w:hAnsi="Calibri" w:cs="Calibri"/>
          <w:b/>
          <w:bCs/>
          <w:u w:val="single"/>
        </w:rPr>
        <w:lastRenderedPageBreak/>
        <w:t>Tabla 33</w:t>
      </w:r>
      <w:r w:rsidR="00282F81">
        <w:rPr>
          <w:rFonts w:ascii="Calibri" w:hAnsi="Calibri" w:cs="Calibri"/>
          <w:b/>
          <w:bCs/>
          <w:u w:val="single"/>
        </w:rPr>
        <w:t>:</w:t>
      </w:r>
      <w:r w:rsidR="00282F81">
        <w:rPr>
          <w:rFonts w:ascii="Calibri" w:hAnsi="Calibri" w:cs="Calibri"/>
          <w:b/>
          <w:bCs/>
        </w:rPr>
        <w:t xml:space="preserve"> Peso en kg de materiales para producir hormigón H-25 asentamiento 15.</w:t>
      </w:r>
    </w:p>
    <w:bookmarkStart w:id="36" w:name="_MON_1597427811"/>
    <w:bookmarkEnd w:id="36"/>
    <w:p w:rsidR="00F20A5D" w:rsidRDefault="003438B7" w:rsidP="00E65870">
      <w:pPr>
        <w:ind w:firstLine="1134"/>
        <w:rPr>
          <w:rFonts w:asciiTheme="minorHAnsi" w:hAnsiTheme="minorHAnsi" w:cstheme="minorHAnsi"/>
          <w:b/>
        </w:rPr>
      </w:pPr>
      <w:r>
        <w:rPr>
          <w:rFonts w:ascii="Calibri" w:hAnsi="Calibri" w:cs="Calibri"/>
          <w:b/>
          <w:bCs/>
        </w:rPr>
        <w:object w:dxaOrig="7971" w:dyaOrig="2984">
          <v:shape id="_x0000_i1057" type="#_x0000_t75" style="width:399pt;height:149.25pt" o:ole="">
            <v:imagedata r:id="rId83" o:title=""/>
          </v:shape>
          <o:OLEObject Type="Embed" ProgID="Excel.Sheet.12" ShapeID="_x0000_i1057" DrawAspect="Content" ObjectID="_1601447676" r:id="rId84"/>
        </w:object>
      </w:r>
    </w:p>
    <w:p w:rsidR="00F20A5D" w:rsidRDefault="00F20A5D">
      <w:pPr>
        <w:rPr>
          <w:rFonts w:asciiTheme="minorHAnsi" w:hAnsiTheme="minorHAnsi" w:cstheme="minorHAnsi"/>
          <w:b/>
        </w:rPr>
      </w:pPr>
    </w:p>
    <w:p w:rsidR="00C2651E" w:rsidRDefault="00C2651E" w:rsidP="00C2651E">
      <w:pPr>
        <w:rPr>
          <w:rFonts w:asciiTheme="minorHAnsi" w:hAnsiTheme="minorHAnsi" w:cstheme="minorHAnsi"/>
          <w:b/>
        </w:rPr>
      </w:pPr>
    </w:p>
    <w:p w:rsidR="00C2651E" w:rsidRDefault="00643D3D" w:rsidP="00C2651E">
      <w:pPr>
        <w:pStyle w:val="Textoindependiente"/>
        <w:mirrorIndents/>
        <w:jc w:val="center"/>
        <w:rPr>
          <w:rFonts w:ascii="Calibri" w:hAnsi="Calibri" w:cs="Calibri"/>
          <w:b/>
          <w:bCs/>
        </w:rPr>
      </w:pPr>
      <w:r>
        <w:rPr>
          <w:rFonts w:ascii="Calibri" w:hAnsi="Calibri" w:cs="Calibri"/>
          <w:b/>
          <w:bCs/>
          <w:u w:val="single"/>
        </w:rPr>
        <w:t>Tabla 34</w:t>
      </w:r>
      <w:r w:rsidR="00C2651E">
        <w:rPr>
          <w:rFonts w:ascii="Calibri" w:hAnsi="Calibri" w:cs="Calibri"/>
          <w:b/>
          <w:bCs/>
          <w:u w:val="single"/>
        </w:rPr>
        <w:t>:</w:t>
      </w:r>
      <w:r w:rsidR="00C2651E">
        <w:rPr>
          <w:rFonts w:ascii="Calibri" w:hAnsi="Calibri" w:cs="Calibri"/>
          <w:b/>
          <w:bCs/>
        </w:rPr>
        <w:t xml:space="preserve"> Peso en kg de materiales para producir hormigón H-30 asentamiento 5.</w:t>
      </w:r>
    </w:p>
    <w:p w:rsidR="00C2651E" w:rsidRDefault="00C2651E" w:rsidP="00E65870">
      <w:pPr>
        <w:ind w:firstLine="1134"/>
        <w:rPr>
          <w:rFonts w:asciiTheme="minorHAnsi" w:hAnsiTheme="minorHAnsi" w:cstheme="minorHAnsi"/>
          <w:b/>
        </w:rPr>
      </w:pPr>
    </w:p>
    <w:p w:rsidR="00C2651E" w:rsidRDefault="00E65870" w:rsidP="00E65870">
      <w:pPr>
        <w:tabs>
          <w:tab w:val="left" w:pos="2579"/>
        </w:tabs>
        <w:ind w:left="1134"/>
        <w:rPr>
          <w:rFonts w:asciiTheme="minorHAnsi" w:hAnsiTheme="minorHAnsi" w:cstheme="minorHAnsi"/>
          <w:b/>
        </w:rPr>
      </w:pPr>
      <w:r>
        <w:rPr>
          <w:rFonts w:asciiTheme="minorHAnsi" w:hAnsiTheme="minorHAnsi" w:cstheme="minorHAnsi"/>
          <w:b/>
        </w:rPr>
        <w:tab/>
      </w:r>
      <w:bookmarkStart w:id="37" w:name="_MON_1597427929"/>
      <w:bookmarkEnd w:id="37"/>
      <w:r w:rsidR="003438B7">
        <w:rPr>
          <w:rFonts w:ascii="Calibri" w:hAnsi="Calibri" w:cs="Calibri"/>
          <w:b/>
          <w:bCs/>
        </w:rPr>
        <w:object w:dxaOrig="7971" w:dyaOrig="2984">
          <v:shape id="_x0000_i1058" type="#_x0000_t75" style="width:399pt;height:149.25pt" o:ole="">
            <v:imagedata r:id="rId85" o:title=""/>
          </v:shape>
          <o:OLEObject Type="Embed" ProgID="Excel.Sheet.12" ShapeID="_x0000_i1058" DrawAspect="Content" ObjectID="_1601447677" r:id="rId86"/>
        </w:object>
      </w:r>
    </w:p>
    <w:p w:rsidR="00C2651E" w:rsidRDefault="00C2651E" w:rsidP="00C2651E">
      <w:pPr>
        <w:rPr>
          <w:rFonts w:asciiTheme="minorHAnsi" w:hAnsiTheme="minorHAnsi" w:cstheme="minorHAnsi"/>
          <w:b/>
        </w:rPr>
      </w:pPr>
    </w:p>
    <w:p w:rsidR="00C2651E" w:rsidRDefault="00643D3D" w:rsidP="00C2651E">
      <w:pPr>
        <w:pStyle w:val="Textoindependiente"/>
        <w:mirrorIndents/>
        <w:jc w:val="center"/>
        <w:rPr>
          <w:rFonts w:ascii="Calibri" w:hAnsi="Calibri" w:cs="Calibri"/>
          <w:b/>
          <w:bCs/>
        </w:rPr>
      </w:pPr>
      <w:r>
        <w:rPr>
          <w:rFonts w:ascii="Calibri" w:hAnsi="Calibri" w:cs="Calibri"/>
          <w:b/>
          <w:bCs/>
          <w:u w:val="single"/>
        </w:rPr>
        <w:t>Tabla 35</w:t>
      </w:r>
      <w:r w:rsidR="00C2651E">
        <w:rPr>
          <w:rFonts w:ascii="Calibri" w:hAnsi="Calibri" w:cs="Calibri"/>
          <w:b/>
          <w:bCs/>
          <w:u w:val="single"/>
        </w:rPr>
        <w:t>:</w:t>
      </w:r>
      <w:r w:rsidR="00C2651E">
        <w:rPr>
          <w:rFonts w:ascii="Calibri" w:hAnsi="Calibri" w:cs="Calibri"/>
          <w:b/>
          <w:bCs/>
        </w:rPr>
        <w:t xml:space="preserve"> Peso en kg de materiales para producir hormigón H-30 asentamiento 10.</w:t>
      </w:r>
    </w:p>
    <w:p w:rsidR="00C2651E" w:rsidRDefault="00C2651E" w:rsidP="00C2651E">
      <w:pPr>
        <w:rPr>
          <w:rFonts w:asciiTheme="minorHAnsi" w:hAnsiTheme="minorHAnsi" w:cstheme="minorHAnsi"/>
          <w:b/>
        </w:rPr>
      </w:pPr>
    </w:p>
    <w:bookmarkStart w:id="38" w:name="_MON_1597428059"/>
    <w:bookmarkEnd w:id="38"/>
    <w:p w:rsidR="00C2651E" w:rsidRDefault="003438B7" w:rsidP="00E65870">
      <w:pPr>
        <w:ind w:left="1134"/>
        <w:rPr>
          <w:rFonts w:asciiTheme="minorHAnsi" w:hAnsiTheme="minorHAnsi" w:cstheme="minorHAnsi"/>
          <w:b/>
        </w:rPr>
      </w:pPr>
      <w:r>
        <w:rPr>
          <w:rFonts w:ascii="Calibri" w:hAnsi="Calibri" w:cs="Calibri"/>
          <w:b/>
          <w:bCs/>
        </w:rPr>
        <w:object w:dxaOrig="7971" w:dyaOrig="2984">
          <v:shape id="_x0000_i1059" type="#_x0000_t75" style="width:399pt;height:149.25pt" o:ole="">
            <v:imagedata r:id="rId87" o:title=""/>
          </v:shape>
          <o:OLEObject Type="Embed" ProgID="Excel.Sheet.12" ShapeID="_x0000_i1059" DrawAspect="Content" ObjectID="_1601447678" r:id="rId88"/>
        </w:object>
      </w:r>
    </w:p>
    <w:p w:rsidR="00C2651E" w:rsidRDefault="00C2651E" w:rsidP="00C2651E">
      <w:pPr>
        <w:rPr>
          <w:rFonts w:asciiTheme="minorHAnsi" w:hAnsiTheme="minorHAnsi" w:cstheme="minorHAnsi"/>
          <w:b/>
        </w:rPr>
      </w:pPr>
    </w:p>
    <w:p w:rsidR="00E65870" w:rsidRDefault="00E65870" w:rsidP="00C2651E">
      <w:pPr>
        <w:rPr>
          <w:rFonts w:asciiTheme="minorHAnsi" w:hAnsiTheme="minorHAnsi" w:cstheme="minorHAnsi"/>
          <w:b/>
        </w:rPr>
      </w:pPr>
    </w:p>
    <w:p w:rsidR="00C2651E" w:rsidRDefault="004772AC" w:rsidP="00C2651E">
      <w:pPr>
        <w:pStyle w:val="Textoindependiente"/>
        <w:mirrorIndents/>
        <w:jc w:val="center"/>
        <w:rPr>
          <w:rFonts w:ascii="Calibri" w:hAnsi="Calibri" w:cs="Calibri"/>
          <w:b/>
          <w:bCs/>
        </w:rPr>
      </w:pPr>
      <w:r>
        <w:rPr>
          <w:rFonts w:ascii="Calibri" w:hAnsi="Calibri" w:cs="Calibri"/>
          <w:b/>
          <w:bCs/>
          <w:u w:val="single"/>
        </w:rPr>
        <w:lastRenderedPageBreak/>
        <w:t>Tabla 36</w:t>
      </w:r>
      <w:r w:rsidR="00C2651E">
        <w:rPr>
          <w:rFonts w:ascii="Calibri" w:hAnsi="Calibri" w:cs="Calibri"/>
          <w:b/>
          <w:bCs/>
          <w:u w:val="single"/>
        </w:rPr>
        <w:t>:</w:t>
      </w:r>
      <w:r w:rsidR="00C2651E">
        <w:rPr>
          <w:rFonts w:ascii="Calibri" w:hAnsi="Calibri" w:cs="Calibri"/>
          <w:b/>
          <w:bCs/>
        </w:rPr>
        <w:t xml:space="preserve"> Peso en kg de materiales para producir hormigón H-30 asentamiento 15.</w:t>
      </w:r>
    </w:p>
    <w:bookmarkStart w:id="39" w:name="_MON_1597428145"/>
    <w:bookmarkEnd w:id="39"/>
    <w:p w:rsidR="00C2651E" w:rsidRDefault="003438B7" w:rsidP="00E65870">
      <w:pPr>
        <w:ind w:left="1134"/>
        <w:rPr>
          <w:rFonts w:asciiTheme="minorHAnsi" w:hAnsiTheme="minorHAnsi" w:cstheme="minorHAnsi"/>
          <w:b/>
        </w:rPr>
      </w:pPr>
      <w:r>
        <w:rPr>
          <w:rFonts w:ascii="Calibri" w:hAnsi="Calibri" w:cs="Calibri"/>
          <w:b/>
          <w:bCs/>
        </w:rPr>
        <w:object w:dxaOrig="7971" w:dyaOrig="2984">
          <v:shape id="_x0000_i1060" type="#_x0000_t75" style="width:399pt;height:149.25pt" o:ole="">
            <v:imagedata r:id="rId89" o:title=""/>
          </v:shape>
          <o:OLEObject Type="Embed" ProgID="Excel.Sheet.12" ShapeID="_x0000_i1060" DrawAspect="Content" ObjectID="_1601447679" r:id="rId90"/>
        </w:object>
      </w:r>
    </w:p>
    <w:p w:rsidR="00CC21A3" w:rsidRDefault="00CC21A3" w:rsidP="00CC21A3">
      <w:pPr>
        <w:rPr>
          <w:rFonts w:asciiTheme="minorHAnsi" w:hAnsiTheme="minorHAnsi" w:cstheme="minorHAnsi"/>
          <w:b/>
        </w:rPr>
      </w:pPr>
    </w:p>
    <w:p w:rsidR="00E65870" w:rsidRDefault="00E65870" w:rsidP="00CC21A3">
      <w:pPr>
        <w:rPr>
          <w:rFonts w:asciiTheme="minorHAnsi" w:hAnsiTheme="minorHAnsi" w:cstheme="minorHAnsi"/>
          <w:b/>
        </w:rPr>
      </w:pPr>
    </w:p>
    <w:p w:rsidR="00CC21A3" w:rsidRDefault="00CC21A3" w:rsidP="00CC21A3">
      <w:pPr>
        <w:pStyle w:val="Textoindependiente"/>
        <w:mirrorIndents/>
        <w:jc w:val="center"/>
        <w:rPr>
          <w:rFonts w:ascii="Calibri" w:hAnsi="Calibri" w:cs="Calibri"/>
          <w:b/>
          <w:bCs/>
        </w:rPr>
      </w:pPr>
      <w:r>
        <w:rPr>
          <w:rFonts w:ascii="Calibri" w:hAnsi="Calibri" w:cs="Calibri"/>
          <w:b/>
          <w:bCs/>
          <w:u w:val="single"/>
        </w:rPr>
        <w:t>Tabla 37:</w:t>
      </w:r>
      <w:r>
        <w:rPr>
          <w:rFonts w:ascii="Calibri" w:hAnsi="Calibri" w:cs="Calibri"/>
          <w:b/>
          <w:bCs/>
        </w:rPr>
        <w:t xml:space="preserve"> Peso en kg de materiales para producir hormigón H-38 asentamiento 5.</w:t>
      </w:r>
    </w:p>
    <w:p w:rsidR="00CC21A3" w:rsidRDefault="00CC21A3" w:rsidP="00CC21A3">
      <w:pPr>
        <w:rPr>
          <w:rFonts w:asciiTheme="minorHAnsi" w:hAnsiTheme="minorHAnsi" w:cstheme="minorHAnsi"/>
          <w:b/>
        </w:rPr>
      </w:pPr>
    </w:p>
    <w:bookmarkStart w:id="40" w:name="_MON_1597428228"/>
    <w:bookmarkEnd w:id="40"/>
    <w:p w:rsidR="00CC21A3" w:rsidRDefault="003438B7" w:rsidP="00E65870">
      <w:pPr>
        <w:ind w:left="1134"/>
        <w:rPr>
          <w:rFonts w:asciiTheme="minorHAnsi" w:hAnsiTheme="minorHAnsi" w:cstheme="minorHAnsi"/>
          <w:b/>
        </w:rPr>
      </w:pPr>
      <w:r>
        <w:rPr>
          <w:rFonts w:ascii="Calibri" w:hAnsi="Calibri" w:cs="Calibri"/>
          <w:b/>
          <w:bCs/>
        </w:rPr>
        <w:object w:dxaOrig="7971" w:dyaOrig="2984">
          <v:shape id="_x0000_i1061" type="#_x0000_t75" style="width:399pt;height:149.25pt" o:ole="">
            <v:imagedata r:id="rId91" o:title=""/>
          </v:shape>
          <o:OLEObject Type="Embed" ProgID="Excel.Sheet.12" ShapeID="_x0000_i1061" DrawAspect="Content" ObjectID="_1601447680" r:id="rId92"/>
        </w:object>
      </w:r>
    </w:p>
    <w:p w:rsidR="00CC21A3" w:rsidRDefault="00CC21A3" w:rsidP="00CC21A3">
      <w:pPr>
        <w:rPr>
          <w:rFonts w:asciiTheme="minorHAnsi" w:hAnsiTheme="minorHAnsi" w:cstheme="minorHAnsi"/>
          <w:b/>
        </w:rPr>
      </w:pPr>
    </w:p>
    <w:p w:rsidR="00CC21A3" w:rsidRDefault="001A1278" w:rsidP="00CC21A3">
      <w:pPr>
        <w:pStyle w:val="Textoindependiente"/>
        <w:mirrorIndents/>
        <w:jc w:val="center"/>
        <w:rPr>
          <w:rFonts w:ascii="Calibri" w:hAnsi="Calibri" w:cs="Calibri"/>
          <w:b/>
          <w:bCs/>
        </w:rPr>
      </w:pPr>
      <w:r>
        <w:rPr>
          <w:rFonts w:ascii="Calibri" w:hAnsi="Calibri" w:cs="Calibri"/>
          <w:b/>
          <w:bCs/>
          <w:u w:val="single"/>
        </w:rPr>
        <w:t>Tabla 38</w:t>
      </w:r>
      <w:r w:rsidR="00CC21A3">
        <w:rPr>
          <w:rFonts w:ascii="Calibri" w:hAnsi="Calibri" w:cs="Calibri"/>
          <w:b/>
          <w:bCs/>
          <w:u w:val="single"/>
        </w:rPr>
        <w:t>:</w:t>
      </w:r>
      <w:r w:rsidR="00CC21A3">
        <w:rPr>
          <w:rFonts w:ascii="Calibri" w:hAnsi="Calibri" w:cs="Calibri"/>
          <w:b/>
          <w:bCs/>
        </w:rPr>
        <w:t xml:space="preserve"> Peso en kg de materiales para producir hormigón H-38 asentamiento 10.</w:t>
      </w:r>
    </w:p>
    <w:p w:rsidR="00CC21A3" w:rsidRDefault="00CC21A3" w:rsidP="00CC21A3">
      <w:pPr>
        <w:rPr>
          <w:rFonts w:asciiTheme="minorHAnsi" w:hAnsiTheme="minorHAnsi" w:cstheme="minorHAnsi"/>
          <w:b/>
        </w:rPr>
      </w:pPr>
    </w:p>
    <w:p w:rsidR="00CC21A3" w:rsidRDefault="003438B7" w:rsidP="003438B7">
      <w:pPr>
        <w:tabs>
          <w:tab w:val="left" w:pos="7535"/>
        </w:tabs>
        <w:rPr>
          <w:rFonts w:asciiTheme="minorHAnsi" w:hAnsiTheme="minorHAnsi" w:cstheme="minorHAnsi"/>
          <w:b/>
        </w:rPr>
      </w:pPr>
      <w:r>
        <w:rPr>
          <w:rFonts w:asciiTheme="minorHAnsi" w:hAnsiTheme="minorHAnsi" w:cstheme="minorHAnsi"/>
          <w:b/>
        </w:rPr>
        <w:tab/>
      </w:r>
    </w:p>
    <w:bookmarkStart w:id="41" w:name="_MON_1597428321"/>
    <w:bookmarkEnd w:id="41"/>
    <w:p w:rsidR="00CC21A3" w:rsidRDefault="003438B7" w:rsidP="00E65870">
      <w:pPr>
        <w:ind w:left="1276"/>
        <w:rPr>
          <w:rFonts w:asciiTheme="minorHAnsi" w:hAnsiTheme="minorHAnsi" w:cstheme="minorHAnsi"/>
          <w:b/>
        </w:rPr>
      </w:pPr>
      <w:r>
        <w:rPr>
          <w:rFonts w:ascii="Calibri" w:hAnsi="Calibri" w:cs="Calibri"/>
          <w:b/>
          <w:bCs/>
        </w:rPr>
        <w:object w:dxaOrig="7971" w:dyaOrig="2984">
          <v:shape id="_x0000_i1062" type="#_x0000_t75" style="width:399pt;height:149.25pt" o:ole="">
            <v:imagedata r:id="rId93" o:title=""/>
          </v:shape>
          <o:OLEObject Type="Embed" ProgID="Excel.Sheet.12" ShapeID="_x0000_i1062" DrawAspect="Content" ObjectID="_1601447681" r:id="rId94"/>
        </w:object>
      </w:r>
    </w:p>
    <w:p w:rsidR="00CC21A3" w:rsidRDefault="00CC21A3" w:rsidP="00CC21A3">
      <w:pPr>
        <w:rPr>
          <w:rFonts w:asciiTheme="minorHAnsi" w:hAnsiTheme="minorHAnsi" w:cstheme="minorHAnsi"/>
          <w:b/>
        </w:rPr>
      </w:pPr>
    </w:p>
    <w:p w:rsidR="00CC21A3" w:rsidRDefault="00CC21A3" w:rsidP="00CC21A3">
      <w:pPr>
        <w:rPr>
          <w:rFonts w:asciiTheme="minorHAnsi" w:hAnsiTheme="minorHAnsi" w:cstheme="minorHAnsi"/>
          <w:b/>
        </w:rPr>
      </w:pPr>
    </w:p>
    <w:p w:rsidR="00CC21A3" w:rsidRDefault="00CC21A3" w:rsidP="00CC21A3">
      <w:pPr>
        <w:rPr>
          <w:rFonts w:asciiTheme="minorHAnsi" w:hAnsiTheme="minorHAnsi" w:cstheme="minorHAnsi"/>
          <w:b/>
        </w:rPr>
      </w:pPr>
    </w:p>
    <w:p w:rsidR="00C235A4" w:rsidRPr="00C235A4" w:rsidRDefault="001A1278" w:rsidP="006B763D">
      <w:pPr>
        <w:pStyle w:val="Textoindependiente"/>
        <w:ind w:left="142"/>
        <w:mirrorIndents/>
        <w:jc w:val="center"/>
        <w:rPr>
          <w:rFonts w:ascii="Calibri" w:hAnsi="Calibri" w:cs="Calibri"/>
          <w:b/>
          <w:bCs/>
        </w:rPr>
      </w:pPr>
      <w:r>
        <w:rPr>
          <w:rFonts w:ascii="Calibri" w:hAnsi="Calibri" w:cs="Calibri"/>
          <w:b/>
          <w:bCs/>
          <w:u w:val="single"/>
        </w:rPr>
        <w:t>Tabla 39</w:t>
      </w:r>
      <w:r w:rsidR="00CC21A3">
        <w:rPr>
          <w:rFonts w:ascii="Calibri" w:hAnsi="Calibri" w:cs="Calibri"/>
          <w:b/>
          <w:bCs/>
          <w:u w:val="single"/>
        </w:rPr>
        <w:t>:</w:t>
      </w:r>
      <w:r w:rsidR="00CC21A3">
        <w:rPr>
          <w:rFonts w:ascii="Calibri" w:hAnsi="Calibri" w:cs="Calibri"/>
          <w:b/>
          <w:bCs/>
        </w:rPr>
        <w:t xml:space="preserve"> Peso en kg de materiales para produci</w:t>
      </w:r>
      <w:r w:rsidR="00C235A4">
        <w:rPr>
          <w:rFonts w:ascii="Calibri" w:hAnsi="Calibri" w:cs="Calibri"/>
          <w:b/>
          <w:bCs/>
        </w:rPr>
        <w:t>r hormigón H</w:t>
      </w:r>
      <w:r w:rsidR="006B763D">
        <w:rPr>
          <w:rFonts w:ascii="Calibri" w:hAnsi="Calibri" w:cs="Calibri"/>
          <w:b/>
          <w:bCs/>
        </w:rPr>
        <w:t>-38 asentamiento 15.</w:t>
      </w:r>
    </w:p>
    <w:bookmarkStart w:id="42" w:name="_MON_1597428470"/>
    <w:bookmarkEnd w:id="42"/>
    <w:p w:rsidR="0089652F" w:rsidRPr="003438B7" w:rsidRDefault="003438B7" w:rsidP="003438B7">
      <w:pPr>
        <w:pStyle w:val="Textoindependiente"/>
        <w:ind w:left="1276"/>
        <w:rPr>
          <w:rFonts w:ascii="Calibri" w:hAnsi="Calibri" w:cs="Calibri"/>
          <w:b/>
          <w:bCs/>
          <w:u w:val="single"/>
        </w:rPr>
      </w:pPr>
      <w:r>
        <w:rPr>
          <w:rFonts w:ascii="Calibri" w:hAnsi="Calibri" w:cs="Calibri"/>
          <w:b/>
          <w:bCs/>
        </w:rPr>
        <w:object w:dxaOrig="7971" w:dyaOrig="2984">
          <v:shape id="_x0000_i1063" type="#_x0000_t75" style="width:399pt;height:149.25pt" o:ole="">
            <v:imagedata r:id="rId95" o:title=""/>
          </v:shape>
          <o:OLEObject Type="Embed" ProgID="Excel.Sheet.12" ShapeID="_x0000_i1063" DrawAspect="Content" ObjectID="_1601447682" r:id="rId96"/>
        </w:object>
      </w:r>
    </w:p>
    <w:p w:rsidR="0089652F" w:rsidRDefault="0089652F">
      <w:pPr>
        <w:rPr>
          <w:rFonts w:asciiTheme="minorHAnsi" w:hAnsiTheme="minorHAnsi" w:cstheme="minorHAnsi"/>
          <w:b/>
          <w:u w:val="single"/>
        </w:rPr>
      </w:pPr>
    </w:p>
    <w:p w:rsidR="0089652F" w:rsidRDefault="00160641">
      <w:pPr>
        <w:rPr>
          <w:rFonts w:asciiTheme="minorHAnsi" w:hAnsiTheme="minorHAnsi" w:cstheme="minorHAnsi"/>
          <w:b/>
        </w:rPr>
      </w:pPr>
      <w:r>
        <w:rPr>
          <w:rFonts w:asciiTheme="minorHAnsi" w:hAnsiTheme="minorHAnsi" w:cstheme="minorHAnsi"/>
          <w:b/>
          <w:u w:val="single"/>
        </w:rPr>
        <w:t>Tabla 40:</w:t>
      </w:r>
      <w:r>
        <w:rPr>
          <w:rFonts w:asciiTheme="minorHAnsi" w:hAnsiTheme="minorHAnsi" w:cstheme="minorHAnsi"/>
          <w:b/>
        </w:rPr>
        <w:t xml:space="preserve"> </w:t>
      </w:r>
      <w:r w:rsidR="0089652F">
        <w:rPr>
          <w:rFonts w:asciiTheme="minorHAnsi" w:hAnsiTheme="minorHAnsi" w:cstheme="minorHAnsi"/>
          <w:b/>
        </w:rPr>
        <w:t>Peso en kg de materiales áridos y agua necesarios para producir 400 m</w:t>
      </w:r>
      <w:r w:rsidR="0089652F">
        <w:rPr>
          <w:rFonts w:asciiTheme="minorHAnsi" w:hAnsiTheme="minorHAnsi" w:cstheme="minorHAnsi"/>
          <w:b/>
          <w:vertAlign w:val="superscript"/>
        </w:rPr>
        <w:t>3</w:t>
      </w:r>
      <w:r w:rsidR="0089652F">
        <w:rPr>
          <w:rFonts w:asciiTheme="minorHAnsi" w:hAnsiTheme="minorHAnsi" w:cstheme="minorHAnsi"/>
          <w:b/>
        </w:rPr>
        <w:t xml:space="preserve"> en casos de demanda máxima de cada material.</w:t>
      </w:r>
    </w:p>
    <w:p w:rsidR="0089652F" w:rsidRPr="0089652F" w:rsidRDefault="0089652F">
      <w:pPr>
        <w:rPr>
          <w:rFonts w:asciiTheme="minorHAnsi" w:hAnsiTheme="minorHAnsi" w:cstheme="minorHAnsi"/>
          <w:b/>
        </w:rPr>
      </w:pPr>
      <w:r>
        <w:rPr>
          <w:rFonts w:asciiTheme="minorHAnsi" w:hAnsiTheme="minorHAnsi" w:cstheme="minorHAnsi"/>
          <w:b/>
        </w:rPr>
        <w:t xml:space="preserve"> </w:t>
      </w:r>
    </w:p>
    <w:tbl>
      <w:tblPr>
        <w:tblpPr w:leftFromText="141" w:rightFromText="141" w:vertAnchor="text" w:horzAnchor="page" w:tblpXSpec="center" w:tblpY="498"/>
        <w:tblW w:w="5230" w:type="dxa"/>
        <w:tblBorders>
          <w:top w:val="single" w:sz="6" w:space="0" w:color="000000"/>
          <w:left w:val="single" w:sz="12" w:space="0" w:color="000000"/>
          <w:bottom w:val="single" w:sz="6" w:space="0" w:color="000000"/>
          <w:right w:val="single" w:sz="12" w:space="0" w:color="000000"/>
          <w:insideH w:val="single" w:sz="6" w:space="0" w:color="000000"/>
          <w:insideV w:val="single" w:sz="12" w:space="0" w:color="000000"/>
        </w:tblBorders>
        <w:tblLayout w:type="fixed"/>
        <w:tblCellMar>
          <w:top w:w="17" w:type="dxa"/>
          <w:left w:w="70" w:type="dxa"/>
          <w:right w:w="68" w:type="dxa"/>
        </w:tblCellMar>
        <w:tblLook w:val="0000" w:firstRow="0" w:lastRow="0" w:firstColumn="0" w:lastColumn="0" w:noHBand="0" w:noVBand="0"/>
      </w:tblPr>
      <w:tblGrid>
        <w:gridCol w:w="2015"/>
        <w:gridCol w:w="3215"/>
      </w:tblGrid>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r>
              <w:rPr>
                <w:rFonts w:ascii="Calibri" w:hAnsi="Calibri" w:cs="Calibri"/>
                <w:b/>
                <w:bCs/>
              </w:rPr>
              <w:t>Componente</w:t>
            </w:r>
          </w:p>
        </w:tc>
        <w:tc>
          <w:tcPr>
            <w:tcW w:w="3215" w:type="dxa"/>
          </w:tcPr>
          <w:p w:rsidR="0089652F" w:rsidRPr="00FE04C0" w:rsidRDefault="0089652F" w:rsidP="00A47F9A">
            <w:pPr>
              <w:pStyle w:val="Textoindependiente"/>
              <w:jc w:val="center"/>
              <w:rPr>
                <w:rFonts w:ascii="Calibri" w:hAnsi="Calibri" w:cs="Calibri"/>
                <w:b/>
                <w:bCs/>
              </w:rPr>
            </w:pPr>
            <w:r>
              <w:rPr>
                <w:rFonts w:ascii="Calibri" w:hAnsi="Calibri" w:cs="Calibri"/>
                <w:b/>
                <w:bCs/>
              </w:rPr>
              <w:t>Para 400 m</w:t>
            </w:r>
            <w:r>
              <w:rPr>
                <w:rFonts w:ascii="Calibri" w:hAnsi="Calibri" w:cs="Calibri"/>
                <w:b/>
                <w:bCs/>
                <w:vertAlign w:val="superscript"/>
              </w:rPr>
              <w:t>3</w:t>
            </w:r>
            <w:r>
              <w:rPr>
                <w:rFonts w:ascii="Calibri" w:hAnsi="Calibri" w:cs="Calibri"/>
                <w:b/>
                <w:bCs/>
              </w:rPr>
              <w:t xml:space="preserve"> de hormigón</w:t>
            </w:r>
          </w:p>
        </w:tc>
      </w:tr>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r>
              <w:rPr>
                <w:rFonts w:ascii="Calibri" w:hAnsi="Calibri" w:cs="Calibri"/>
                <w:b/>
                <w:bCs/>
              </w:rPr>
              <w:t>Piedra (6-19)</w:t>
            </w:r>
          </w:p>
        </w:tc>
        <w:tc>
          <w:tcPr>
            <w:tcW w:w="3215" w:type="dxa"/>
          </w:tcPr>
          <w:p w:rsidR="0089652F" w:rsidRPr="00B343AA" w:rsidRDefault="0089652F" w:rsidP="00A47F9A">
            <w:pPr>
              <w:pStyle w:val="Textoindependiente"/>
              <w:jc w:val="center"/>
              <w:rPr>
                <w:rFonts w:ascii="Calibri" w:hAnsi="Calibri" w:cs="Calibri"/>
                <w:b/>
                <w:bCs/>
                <w:vertAlign w:val="superscript"/>
              </w:rPr>
            </w:pPr>
            <w:r>
              <w:rPr>
                <w:rFonts w:ascii="Calibri" w:hAnsi="Calibri" w:cs="Calibri"/>
                <w:b/>
                <w:bCs/>
              </w:rPr>
              <w:t>228.200 kg</w:t>
            </w:r>
            <w:r w:rsidR="00B343AA">
              <w:rPr>
                <w:rFonts w:ascii="Calibri" w:hAnsi="Calibri" w:cs="Calibri"/>
                <w:b/>
                <w:bCs/>
                <w:vertAlign w:val="superscript"/>
              </w:rPr>
              <w:t>1</w:t>
            </w:r>
          </w:p>
        </w:tc>
      </w:tr>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r>
              <w:rPr>
                <w:rFonts w:ascii="Calibri" w:hAnsi="Calibri" w:cs="Calibri"/>
                <w:b/>
                <w:bCs/>
              </w:rPr>
              <w:t>Piedra (19-30)</w:t>
            </w:r>
          </w:p>
        </w:tc>
        <w:tc>
          <w:tcPr>
            <w:tcW w:w="3215" w:type="dxa"/>
          </w:tcPr>
          <w:p w:rsidR="0089652F" w:rsidRPr="00B343AA" w:rsidRDefault="0089652F" w:rsidP="00A47F9A">
            <w:pPr>
              <w:pStyle w:val="Textoindependiente"/>
              <w:jc w:val="center"/>
              <w:rPr>
                <w:rFonts w:ascii="Calibri" w:hAnsi="Calibri" w:cs="Calibri"/>
                <w:b/>
                <w:bCs/>
                <w:vertAlign w:val="superscript"/>
              </w:rPr>
            </w:pPr>
            <w:r>
              <w:rPr>
                <w:rFonts w:ascii="Calibri" w:hAnsi="Calibri" w:cs="Calibri"/>
                <w:b/>
                <w:bCs/>
              </w:rPr>
              <w:t>114.480 kg</w:t>
            </w:r>
            <w:r w:rsidR="00B343AA">
              <w:rPr>
                <w:rFonts w:ascii="Calibri" w:hAnsi="Calibri" w:cs="Calibri"/>
                <w:b/>
                <w:bCs/>
                <w:vertAlign w:val="superscript"/>
              </w:rPr>
              <w:t>2</w:t>
            </w:r>
          </w:p>
        </w:tc>
      </w:tr>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r>
              <w:rPr>
                <w:rFonts w:ascii="Calibri" w:hAnsi="Calibri" w:cs="Calibri"/>
                <w:b/>
                <w:bCs/>
              </w:rPr>
              <w:t>Arena gruesa</w:t>
            </w:r>
          </w:p>
        </w:tc>
        <w:tc>
          <w:tcPr>
            <w:tcW w:w="3215" w:type="dxa"/>
          </w:tcPr>
          <w:p w:rsidR="0089652F" w:rsidRPr="00B343AA" w:rsidRDefault="0089652F" w:rsidP="00A47F9A">
            <w:pPr>
              <w:pStyle w:val="Textoindependiente"/>
              <w:jc w:val="center"/>
              <w:rPr>
                <w:rFonts w:ascii="Calibri" w:hAnsi="Calibri" w:cs="Calibri"/>
                <w:b/>
                <w:bCs/>
                <w:vertAlign w:val="superscript"/>
              </w:rPr>
            </w:pPr>
            <w:r>
              <w:rPr>
                <w:rFonts w:ascii="Calibri" w:hAnsi="Calibri" w:cs="Calibri"/>
                <w:b/>
                <w:bCs/>
              </w:rPr>
              <w:t>103.640 kg</w:t>
            </w:r>
            <w:r w:rsidR="00B343AA">
              <w:rPr>
                <w:rFonts w:ascii="Calibri" w:hAnsi="Calibri" w:cs="Calibri"/>
                <w:b/>
                <w:bCs/>
                <w:vertAlign w:val="superscript"/>
              </w:rPr>
              <w:t>2</w:t>
            </w:r>
          </w:p>
        </w:tc>
      </w:tr>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r>
              <w:rPr>
                <w:rFonts w:ascii="Calibri" w:hAnsi="Calibri" w:cs="Calibri"/>
                <w:b/>
                <w:bCs/>
              </w:rPr>
              <w:t>Arena fina</w:t>
            </w:r>
          </w:p>
        </w:tc>
        <w:tc>
          <w:tcPr>
            <w:tcW w:w="3215" w:type="dxa"/>
          </w:tcPr>
          <w:p w:rsidR="0089652F" w:rsidRPr="00B343AA" w:rsidRDefault="0089652F" w:rsidP="00A47F9A">
            <w:pPr>
              <w:pStyle w:val="Textoindependiente"/>
              <w:jc w:val="center"/>
              <w:rPr>
                <w:rFonts w:ascii="Calibri" w:hAnsi="Calibri" w:cs="Calibri"/>
                <w:b/>
                <w:bCs/>
                <w:vertAlign w:val="superscript"/>
              </w:rPr>
            </w:pPr>
            <w:r>
              <w:rPr>
                <w:rFonts w:ascii="Calibri" w:hAnsi="Calibri" w:cs="Calibri"/>
                <w:b/>
                <w:bCs/>
              </w:rPr>
              <w:t>97.520 kg</w:t>
            </w:r>
            <w:r w:rsidR="00B343AA">
              <w:rPr>
                <w:rFonts w:ascii="Calibri" w:hAnsi="Calibri" w:cs="Calibri"/>
                <w:b/>
                <w:bCs/>
                <w:vertAlign w:val="superscript"/>
              </w:rPr>
              <w:t>2</w:t>
            </w:r>
          </w:p>
        </w:tc>
      </w:tr>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bookmarkStart w:id="43" w:name="_Hlk527293711"/>
            <w:r>
              <w:rPr>
                <w:rFonts w:ascii="Calibri" w:hAnsi="Calibri" w:cs="Calibri"/>
                <w:b/>
                <w:bCs/>
              </w:rPr>
              <w:t>Cemento CP 50</w:t>
            </w:r>
          </w:p>
        </w:tc>
        <w:tc>
          <w:tcPr>
            <w:tcW w:w="3215" w:type="dxa"/>
          </w:tcPr>
          <w:p w:rsidR="0089652F" w:rsidRPr="00B343AA" w:rsidRDefault="00B343AA" w:rsidP="00A47F9A">
            <w:pPr>
              <w:pStyle w:val="Textoindependiente"/>
              <w:jc w:val="center"/>
              <w:rPr>
                <w:rFonts w:ascii="Calibri" w:hAnsi="Calibri" w:cs="Calibri"/>
                <w:b/>
                <w:bCs/>
                <w:vertAlign w:val="superscript"/>
              </w:rPr>
            </w:pPr>
            <w:r>
              <w:rPr>
                <w:rFonts w:ascii="Calibri" w:hAnsi="Calibri" w:cs="Calibri"/>
                <w:b/>
                <w:bCs/>
              </w:rPr>
              <w:t>188.040 kg</w:t>
            </w:r>
            <w:r>
              <w:rPr>
                <w:rFonts w:ascii="Calibri" w:hAnsi="Calibri" w:cs="Calibri"/>
                <w:b/>
                <w:bCs/>
                <w:vertAlign w:val="superscript"/>
              </w:rPr>
              <w:t>3</w:t>
            </w:r>
          </w:p>
        </w:tc>
      </w:tr>
      <w:bookmarkEnd w:id="43"/>
      <w:tr w:rsidR="0089652F" w:rsidTr="00A47F9A">
        <w:trPr>
          <w:trHeight w:val="275"/>
        </w:trPr>
        <w:tc>
          <w:tcPr>
            <w:tcW w:w="2015" w:type="dxa"/>
            <w:shd w:val="clear" w:color="auto" w:fill="auto"/>
          </w:tcPr>
          <w:p w:rsidR="0089652F" w:rsidRDefault="0089652F" w:rsidP="00A47F9A">
            <w:pPr>
              <w:pStyle w:val="Textoindependiente"/>
              <w:jc w:val="center"/>
              <w:rPr>
                <w:rFonts w:ascii="Calibri" w:hAnsi="Calibri" w:cs="Calibri"/>
                <w:b/>
                <w:bCs/>
              </w:rPr>
            </w:pPr>
            <w:r>
              <w:rPr>
                <w:rFonts w:ascii="Calibri" w:hAnsi="Calibri" w:cs="Calibri"/>
                <w:b/>
                <w:bCs/>
              </w:rPr>
              <w:t>Agua</w:t>
            </w:r>
          </w:p>
        </w:tc>
        <w:tc>
          <w:tcPr>
            <w:tcW w:w="3215" w:type="dxa"/>
          </w:tcPr>
          <w:p w:rsidR="0089652F" w:rsidRPr="00B343AA" w:rsidRDefault="00B343AA" w:rsidP="00A47F9A">
            <w:pPr>
              <w:pStyle w:val="Textoindependiente"/>
              <w:jc w:val="center"/>
              <w:rPr>
                <w:rFonts w:ascii="Calibri" w:hAnsi="Calibri" w:cs="Calibri"/>
                <w:b/>
                <w:bCs/>
                <w:vertAlign w:val="superscript"/>
              </w:rPr>
            </w:pPr>
            <w:r>
              <w:rPr>
                <w:rFonts w:ascii="Calibri" w:hAnsi="Calibri" w:cs="Calibri"/>
                <w:b/>
                <w:bCs/>
              </w:rPr>
              <w:t>76.000 kg</w:t>
            </w:r>
            <w:r>
              <w:rPr>
                <w:rFonts w:ascii="Calibri" w:hAnsi="Calibri" w:cs="Calibri"/>
                <w:b/>
                <w:bCs/>
                <w:vertAlign w:val="superscript"/>
              </w:rPr>
              <w:t>4</w:t>
            </w:r>
          </w:p>
        </w:tc>
      </w:tr>
    </w:tbl>
    <w:p w:rsidR="00BE081C" w:rsidRPr="0089652F" w:rsidRDefault="00BE081C">
      <w:pPr>
        <w:rPr>
          <w:rFonts w:asciiTheme="minorHAnsi" w:hAnsiTheme="minorHAnsi" w:cstheme="minorHAnsi"/>
          <w:b/>
        </w:rPr>
      </w:pPr>
    </w:p>
    <w:p w:rsidR="0089652F" w:rsidRDefault="0089652F" w:rsidP="0089652F">
      <w:pPr>
        <w:tabs>
          <w:tab w:val="left" w:pos="1356"/>
        </w:tabs>
        <w:rPr>
          <w:rFonts w:asciiTheme="minorHAnsi" w:hAnsiTheme="minorHAnsi" w:cstheme="minorHAnsi"/>
          <w:b/>
        </w:rPr>
      </w:pPr>
      <w:r>
        <w:rPr>
          <w:rFonts w:asciiTheme="minorHAnsi" w:hAnsiTheme="minorHAnsi" w:cstheme="minorHAnsi"/>
          <w:b/>
        </w:rPr>
        <w:tab/>
      </w: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rsidP="0089652F">
      <w:pPr>
        <w:tabs>
          <w:tab w:val="left" w:pos="1356"/>
        </w:tabs>
        <w:rPr>
          <w:rFonts w:asciiTheme="minorHAnsi" w:hAnsiTheme="minorHAnsi" w:cstheme="minorHAnsi"/>
          <w:b/>
        </w:rPr>
      </w:pPr>
    </w:p>
    <w:p w:rsidR="0089652F" w:rsidRDefault="0089652F">
      <w:pPr>
        <w:rPr>
          <w:rFonts w:asciiTheme="minorHAnsi" w:hAnsiTheme="minorHAnsi" w:cstheme="minorHAnsi"/>
          <w:b/>
        </w:rPr>
      </w:pPr>
    </w:p>
    <w:p w:rsidR="0089652F" w:rsidRDefault="0089652F">
      <w:pPr>
        <w:rPr>
          <w:rFonts w:asciiTheme="minorHAnsi" w:hAnsiTheme="minorHAnsi" w:cstheme="minorHAnsi"/>
          <w:b/>
        </w:rPr>
      </w:pPr>
    </w:p>
    <w:p w:rsidR="0089652F" w:rsidRDefault="0089652F">
      <w:pPr>
        <w:rPr>
          <w:rFonts w:asciiTheme="minorHAnsi" w:hAnsiTheme="minorHAnsi" w:cstheme="minorHAnsi"/>
          <w:b/>
        </w:rPr>
      </w:pPr>
    </w:p>
    <w:p w:rsidR="0089652F" w:rsidRDefault="0089652F">
      <w:pPr>
        <w:rPr>
          <w:rFonts w:asciiTheme="minorHAnsi" w:hAnsiTheme="minorHAnsi" w:cstheme="minorHAnsi"/>
          <w:b/>
        </w:rPr>
      </w:pPr>
    </w:p>
    <w:p w:rsidR="0089652F" w:rsidRDefault="00B343AA" w:rsidP="00B343AA">
      <w:pPr>
        <w:pStyle w:val="Textoindependiente"/>
        <w:numPr>
          <w:ilvl w:val="0"/>
          <w:numId w:val="33"/>
        </w:numPr>
        <w:rPr>
          <w:rFonts w:ascii="Calibri" w:hAnsi="Calibri" w:cs="Calibri"/>
          <w:b/>
          <w:bCs/>
        </w:rPr>
      </w:pPr>
      <w:r>
        <w:rPr>
          <w:rFonts w:ascii="Calibri" w:hAnsi="Calibri" w:cs="Calibri"/>
          <w:b/>
          <w:bCs/>
        </w:rPr>
        <w:t>Valores obtenidos en tabla 22.</w:t>
      </w:r>
    </w:p>
    <w:p w:rsidR="00B343AA" w:rsidRDefault="00B343AA" w:rsidP="00B343AA">
      <w:pPr>
        <w:pStyle w:val="Textoindependiente"/>
        <w:numPr>
          <w:ilvl w:val="0"/>
          <w:numId w:val="33"/>
        </w:numPr>
        <w:rPr>
          <w:rFonts w:ascii="Calibri" w:hAnsi="Calibri" w:cs="Calibri"/>
          <w:b/>
          <w:bCs/>
        </w:rPr>
      </w:pPr>
      <w:r>
        <w:rPr>
          <w:rFonts w:ascii="Calibri" w:hAnsi="Calibri" w:cs="Calibri"/>
          <w:b/>
          <w:bCs/>
        </w:rPr>
        <w:t>Valores obtenidos en tabla 21.</w:t>
      </w:r>
    </w:p>
    <w:p w:rsidR="00B343AA" w:rsidRDefault="00B343AA" w:rsidP="00B343AA">
      <w:pPr>
        <w:pStyle w:val="Textoindependiente"/>
        <w:numPr>
          <w:ilvl w:val="0"/>
          <w:numId w:val="33"/>
        </w:numPr>
        <w:rPr>
          <w:rFonts w:ascii="Calibri" w:hAnsi="Calibri" w:cs="Calibri"/>
          <w:b/>
          <w:bCs/>
        </w:rPr>
      </w:pPr>
      <w:r>
        <w:rPr>
          <w:rFonts w:ascii="Calibri" w:hAnsi="Calibri" w:cs="Calibri"/>
          <w:b/>
          <w:bCs/>
        </w:rPr>
        <w:t>Valores obtenidos en tabla 37.</w:t>
      </w:r>
    </w:p>
    <w:p w:rsidR="00B343AA" w:rsidRPr="00B343AA" w:rsidRDefault="00B343AA" w:rsidP="00B343AA">
      <w:pPr>
        <w:pStyle w:val="Textoindependiente"/>
        <w:numPr>
          <w:ilvl w:val="0"/>
          <w:numId w:val="33"/>
        </w:numPr>
        <w:rPr>
          <w:rFonts w:ascii="Calibri" w:hAnsi="Calibri" w:cs="Calibri"/>
          <w:b/>
          <w:bCs/>
        </w:rPr>
      </w:pPr>
      <w:r>
        <w:rPr>
          <w:rFonts w:ascii="Calibri" w:hAnsi="Calibri" w:cs="Calibri"/>
          <w:b/>
          <w:bCs/>
        </w:rPr>
        <w:t>Valores correspondientes a hormigones asentamiento 15.</w:t>
      </w:r>
    </w:p>
    <w:p w:rsidR="0089652F" w:rsidRDefault="0089652F" w:rsidP="00FE04C0">
      <w:pPr>
        <w:pStyle w:val="Textoindependiente"/>
        <w:rPr>
          <w:rFonts w:ascii="Calibri" w:hAnsi="Calibri" w:cs="Calibri"/>
          <w:b/>
          <w:bCs/>
          <w:u w:val="single"/>
        </w:rPr>
      </w:pPr>
    </w:p>
    <w:p w:rsidR="003438B7" w:rsidRDefault="003438B7" w:rsidP="00FE04C0">
      <w:pPr>
        <w:pStyle w:val="Textoindependiente"/>
        <w:rPr>
          <w:rFonts w:ascii="Calibri" w:hAnsi="Calibri" w:cs="Calibri"/>
          <w:b/>
          <w:bCs/>
          <w:u w:val="single"/>
        </w:rPr>
      </w:pPr>
    </w:p>
    <w:p w:rsidR="003438B7" w:rsidRDefault="003438B7" w:rsidP="00FE04C0">
      <w:pPr>
        <w:pStyle w:val="Textoindependiente"/>
        <w:rPr>
          <w:rFonts w:ascii="Calibri" w:hAnsi="Calibri" w:cs="Calibri"/>
          <w:b/>
          <w:bCs/>
          <w:u w:val="single"/>
        </w:rPr>
      </w:pPr>
    </w:p>
    <w:p w:rsidR="00FE04C0" w:rsidRPr="000B0DC8" w:rsidRDefault="00FE04C0" w:rsidP="00FE04C0">
      <w:pPr>
        <w:pStyle w:val="Textoindependiente"/>
        <w:rPr>
          <w:rFonts w:ascii="Calibri" w:hAnsi="Calibri" w:cs="Calibri"/>
          <w:b/>
          <w:bCs/>
        </w:rPr>
      </w:pPr>
      <w:r>
        <w:rPr>
          <w:rFonts w:ascii="Calibri" w:hAnsi="Calibri" w:cs="Calibri"/>
          <w:b/>
          <w:bCs/>
          <w:u w:val="single"/>
        </w:rPr>
        <w:lastRenderedPageBreak/>
        <w:t>Tabla 41:</w:t>
      </w:r>
      <w:r>
        <w:rPr>
          <w:rFonts w:ascii="Calibri" w:hAnsi="Calibri" w:cs="Calibri"/>
          <w:b/>
          <w:bCs/>
        </w:rPr>
        <w:t xml:space="preserve"> Volumen en m</w:t>
      </w:r>
      <w:r>
        <w:rPr>
          <w:rFonts w:ascii="Calibri" w:hAnsi="Calibri" w:cs="Calibri"/>
          <w:b/>
          <w:bCs/>
          <w:vertAlign w:val="superscript"/>
        </w:rPr>
        <w:t>3</w:t>
      </w:r>
      <w:r>
        <w:rPr>
          <w:rFonts w:ascii="Calibri" w:hAnsi="Calibri" w:cs="Calibri"/>
          <w:b/>
          <w:bCs/>
        </w:rPr>
        <w:t xml:space="preserve"> de materiales áridos y agua necesarios para producir 400 m</w:t>
      </w:r>
      <w:r>
        <w:rPr>
          <w:rFonts w:ascii="Calibri" w:hAnsi="Calibri" w:cs="Calibri"/>
          <w:b/>
          <w:bCs/>
          <w:vertAlign w:val="superscript"/>
        </w:rPr>
        <w:t>3</w:t>
      </w:r>
      <w:r>
        <w:rPr>
          <w:rFonts w:ascii="Calibri" w:hAnsi="Calibri" w:cs="Calibri"/>
          <w:b/>
          <w:bCs/>
        </w:rPr>
        <w:t xml:space="preserve"> de hormigón en casos de demanda máxima de cada material.</w:t>
      </w:r>
    </w:p>
    <w:tbl>
      <w:tblPr>
        <w:tblpPr w:leftFromText="141" w:rightFromText="141" w:vertAnchor="text" w:horzAnchor="page" w:tblpXSpec="center" w:tblpY="498"/>
        <w:tblW w:w="5230" w:type="dxa"/>
        <w:tblBorders>
          <w:top w:val="single" w:sz="6" w:space="0" w:color="000000"/>
          <w:left w:val="single" w:sz="12" w:space="0" w:color="000000"/>
          <w:bottom w:val="single" w:sz="6" w:space="0" w:color="000000"/>
          <w:right w:val="single" w:sz="12" w:space="0" w:color="000000"/>
          <w:insideH w:val="single" w:sz="6" w:space="0" w:color="000000"/>
          <w:insideV w:val="single" w:sz="12" w:space="0" w:color="000000"/>
        </w:tblBorders>
        <w:tblLayout w:type="fixed"/>
        <w:tblCellMar>
          <w:top w:w="17" w:type="dxa"/>
          <w:left w:w="70" w:type="dxa"/>
          <w:right w:w="68" w:type="dxa"/>
        </w:tblCellMar>
        <w:tblLook w:val="0000" w:firstRow="0" w:lastRow="0" w:firstColumn="0" w:lastColumn="0" w:noHBand="0" w:noVBand="0"/>
      </w:tblPr>
      <w:tblGrid>
        <w:gridCol w:w="2015"/>
        <w:gridCol w:w="3215"/>
      </w:tblGrid>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Componente</w:t>
            </w:r>
          </w:p>
        </w:tc>
        <w:tc>
          <w:tcPr>
            <w:tcW w:w="3215" w:type="dxa"/>
          </w:tcPr>
          <w:p w:rsidR="00FE04C0" w:rsidRPr="00FE04C0" w:rsidRDefault="00FE04C0" w:rsidP="004E2760">
            <w:pPr>
              <w:pStyle w:val="Textoindependiente"/>
              <w:jc w:val="center"/>
              <w:rPr>
                <w:rFonts w:ascii="Calibri" w:hAnsi="Calibri" w:cs="Calibri"/>
                <w:b/>
                <w:bCs/>
              </w:rPr>
            </w:pPr>
            <w:r>
              <w:rPr>
                <w:rFonts w:ascii="Calibri" w:hAnsi="Calibri" w:cs="Calibri"/>
                <w:b/>
                <w:bCs/>
              </w:rPr>
              <w:t>Para 400 m</w:t>
            </w:r>
            <w:r>
              <w:rPr>
                <w:rFonts w:ascii="Calibri" w:hAnsi="Calibri" w:cs="Calibri"/>
                <w:b/>
                <w:bCs/>
                <w:vertAlign w:val="superscript"/>
              </w:rPr>
              <w:t>3</w:t>
            </w:r>
            <w:r>
              <w:rPr>
                <w:rFonts w:ascii="Calibri" w:hAnsi="Calibri" w:cs="Calibri"/>
                <w:b/>
                <w:bCs/>
              </w:rPr>
              <w:t xml:space="preserve"> de hormigón</w:t>
            </w:r>
          </w:p>
        </w:tc>
      </w:tr>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Piedra (6-19)</w:t>
            </w:r>
          </w:p>
        </w:tc>
        <w:tc>
          <w:tcPr>
            <w:tcW w:w="3215" w:type="dxa"/>
          </w:tcPr>
          <w:p w:rsidR="00FE04C0" w:rsidRPr="001857E9" w:rsidRDefault="00FB4030" w:rsidP="00FB4030">
            <w:pPr>
              <w:pStyle w:val="Textoindependiente"/>
              <w:jc w:val="center"/>
              <w:rPr>
                <w:rFonts w:ascii="Calibri" w:hAnsi="Calibri" w:cs="Calibri"/>
                <w:b/>
                <w:bCs/>
                <w:vertAlign w:val="superscript"/>
              </w:rPr>
            </w:pPr>
            <w:r>
              <w:rPr>
                <w:rFonts w:ascii="Calibri" w:hAnsi="Calibri" w:cs="Calibri"/>
                <w:b/>
                <w:bCs/>
              </w:rPr>
              <w:t>142,6</w:t>
            </w:r>
            <w:r w:rsidR="001857E9">
              <w:rPr>
                <w:rFonts w:ascii="Calibri" w:hAnsi="Calibri" w:cs="Calibri"/>
                <w:b/>
                <w:bCs/>
              </w:rPr>
              <w:t xml:space="preserve"> m</w:t>
            </w:r>
            <w:r w:rsidR="001857E9">
              <w:rPr>
                <w:rFonts w:ascii="Calibri" w:hAnsi="Calibri" w:cs="Calibri"/>
                <w:b/>
                <w:bCs/>
                <w:vertAlign w:val="superscript"/>
              </w:rPr>
              <w:t>3</w:t>
            </w:r>
          </w:p>
        </w:tc>
      </w:tr>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Piedra (19-30)</w:t>
            </w:r>
          </w:p>
        </w:tc>
        <w:tc>
          <w:tcPr>
            <w:tcW w:w="3215" w:type="dxa"/>
          </w:tcPr>
          <w:p w:rsidR="00FE04C0" w:rsidRPr="001857E9" w:rsidRDefault="00FB4030" w:rsidP="00FB4030">
            <w:pPr>
              <w:pStyle w:val="Textoindependiente"/>
              <w:jc w:val="center"/>
              <w:rPr>
                <w:rFonts w:ascii="Calibri" w:hAnsi="Calibri" w:cs="Calibri"/>
                <w:b/>
                <w:bCs/>
                <w:vertAlign w:val="superscript"/>
              </w:rPr>
            </w:pPr>
            <w:r>
              <w:rPr>
                <w:rFonts w:ascii="Calibri" w:hAnsi="Calibri" w:cs="Calibri"/>
                <w:b/>
                <w:bCs/>
              </w:rPr>
              <w:t>71,5</w:t>
            </w:r>
            <w:r w:rsidR="001857E9">
              <w:rPr>
                <w:rFonts w:ascii="Calibri" w:hAnsi="Calibri" w:cs="Calibri"/>
                <w:b/>
                <w:bCs/>
              </w:rPr>
              <w:t xml:space="preserve"> m</w:t>
            </w:r>
            <w:r w:rsidR="001857E9">
              <w:rPr>
                <w:rFonts w:ascii="Calibri" w:hAnsi="Calibri" w:cs="Calibri"/>
                <w:b/>
                <w:bCs/>
                <w:vertAlign w:val="superscript"/>
              </w:rPr>
              <w:t>3</w:t>
            </w:r>
          </w:p>
        </w:tc>
      </w:tr>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Arena gruesa</w:t>
            </w:r>
          </w:p>
        </w:tc>
        <w:tc>
          <w:tcPr>
            <w:tcW w:w="3215" w:type="dxa"/>
          </w:tcPr>
          <w:p w:rsidR="00FE04C0" w:rsidRDefault="00FB4030" w:rsidP="004E2760">
            <w:pPr>
              <w:pStyle w:val="Textoindependiente"/>
              <w:jc w:val="center"/>
              <w:rPr>
                <w:rFonts w:ascii="Calibri" w:hAnsi="Calibri" w:cs="Calibri"/>
                <w:b/>
                <w:bCs/>
              </w:rPr>
            </w:pPr>
            <w:r>
              <w:rPr>
                <w:rFonts w:ascii="Calibri" w:hAnsi="Calibri" w:cs="Calibri"/>
                <w:b/>
                <w:bCs/>
              </w:rPr>
              <w:t>60,9</w:t>
            </w:r>
            <w:r w:rsidR="001857E9">
              <w:rPr>
                <w:rFonts w:ascii="Calibri" w:hAnsi="Calibri" w:cs="Calibri"/>
                <w:b/>
                <w:bCs/>
              </w:rPr>
              <w:t xml:space="preserve"> m</w:t>
            </w:r>
            <w:r w:rsidR="001857E9">
              <w:rPr>
                <w:rFonts w:ascii="Calibri" w:hAnsi="Calibri" w:cs="Calibri"/>
                <w:b/>
                <w:bCs/>
                <w:vertAlign w:val="superscript"/>
              </w:rPr>
              <w:t>3</w:t>
            </w:r>
          </w:p>
        </w:tc>
      </w:tr>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Arena fina</w:t>
            </w:r>
          </w:p>
        </w:tc>
        <w:tc>
          <w:tcPr>
            <w:tcW w:w="3215" w:type="dxa"/>
          </w:tcPr>
          <w:p w:rsidR="00FE04C0" w:rsidRPr="001857E9" w:rsidRDefault="00FB4030" w:rsidP="00FB4030">
            <w:pPr>
              <w:pStyle w:val="Textoindependiente"/>
              <w:jc w:val="center"/>
              <w:rPr>
                <w:rFonts w:ascii="Calibri" w:hAnsi="Calibri" w:cs="Calibri"/>
                <w:b/>
                <w:bCs/>
                <w:vertAlign w:val="superscript"/>
              </w:rPr>
            </w:pPr>
            <w:r>
              <w:rPr>
                <w:rFonts w:ascii="Calibri" w:hAnsi="Calibri" w:cs="Calibri"/>
                <w:b/>
                <w:bCs/>
              </w:rPr>
              <w:t>60,9</w:t>
            </w:r>
            <w:r w:rsidR="001857E9">
              <w:rPr>
                <w:rFonts w:ascii="Calibri" w:hAnsi="Calibri" w:cs="Calibri"/>
                <w:b/>
                <w:bCs/>
              </w:rPr>
              <w:t xml:space="preserve"> m</w:t>
            </w:r>
            <w:r w:rsidR="001857E9">
              <w:rPr>
                <w:rFonts w:ascii="Calibri" w:hAnsi="Calibri" w:cs="Calibri"/>
                <w:b/>
                <w:bCs/>
                <w:vertAlign w:val="superscript"/>
              </w:rPr>
              <w:t>3</w:t>
            </w:r>
          </w:p>
        </w:tc>
      </w:tr>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Cemento CP 50</w:t>
            </w:r>
          </w:p>
        </w:tc>
        <w:tc>
          <w:tcPr>
            <w:tcW w:w="3215" w:type="dxa"/>
          </w:tcPr>
          <w:p w:rsidR="00FE04C0" w:rsidRDefault="00FB4030" w:rsidP="004E2760">
            <w:pPr>
              <w:pStyle w:val="Textoindependiente"/>
              <w:jc w:val="center"/>
              <w:rPr>
                <w:rFonts w:ascii="Calibri" w:hAnsi="Calibri" w:cs="Calibri"/>
                <w:b/>
                <w:bCs/>
              </w:rPr>
            </w:pPr>
            <w:r>
              <w:rPr>
                <w:rFonts w:ascii="Calibri" w:hAnsi="Calibri" w:cs="Calibri"/>
                <w:b/>
                <w:bCs/>
              </w:rPr>
              <w:t xml:space="preserve">123,3 </w:t>
            </w:r>
            <w:r w:rsidR="001615ED">
              <w:rPr>
                <w:rFonts w:ascii="Calibri" w:hAnsi="Calibri" w:cs="Calibri"/>
                <w:b/>
                <w:bCs/>
              </w:rPr>
              <w:t>m</w:t>
            </w:r>
            <w:r w:rsidR="001615ED">
              <w:rPr>
                <w:rFonts w:ascii="Calibri" w:hAnsi="Calibri" w:cs="Calibri"/>
                <w:b/>
                <w:bCs/>
                <w:vertAlign w:val="superscript"/>
              </w:rPr>
              <w:t>3</w:t>
            </w:r>
          </w:p>
        </w:tc>
      </w:tr>
      <w:tr w:rsidR="00FE04C0" w:rsidTr="00FE04C0">
        <w:trPr>
          <w:trHeight w:val="275"/>
        </w:trPr>
        <w:tc>
          <w:tcPr>
            <w:tcW w:w="2015" w:type="dxa"/>
            <w:shd w:val="clear" w:color="auto" w:fill="auto"/>
          </w:tcPr>
          <w:p w:rsidR="00FE04C0" w:rsidRDefault="00FE04C0" w:rsidP="004E2760">
            <w:pPr>
              <w:pStyle w:val="Textoindependiente"/>
              <w:jc w:val="center"/>
              <w:rPr>
                <w:rFonts w:ascii="Calibri" w:hAnsi="Calibri" w:cs="Calibri"/>
                <w:b/>
                <w:bCs/>
              </w:rPr>
            </w:pPr>
            <w:r>
              <w:rPr>
                <w:rFonts w:ascii="Calibri" w:hAnsi="Calibri" w:cs="Calibri"/>
                <w:b/>
                <w:bCs/>
              </w:rPr>
              <w:t>Agua</w:t>
            </w:r>
          </w:p>
        </w:tc>
        <w:tc>
          <w:tcPr>
            <w:tcW w:w="3215" w:type="dxa"/>
          </w:tcPr>
          <w:p w:rsidR="00FE04C0" w:rsidRDefault="00FB4030" w:rsidP="004E2760">
            <w:pPr>
              <w:pStyle w:val="Textoindependiente"/>
              <w:jc w:val="center"/>
              <w:rPr>
                <w:rFonts w:ascii="Calibri" w:hAnsi="Calibri" w:cs="Calibri"/>
                <w:b/>
                <w:bCs/>
              </w:rPr>
            </w:pPr>
            <w:r>
              <w:rPr>
                <w:rFonts w:ascii="Calibri" w:hAnsi="Calibri" w:cs="Calibri"/>
                <w:b/>
                <w:bCs/>
              </w:rPr>
              <w:t xml:space="preserve">76 </w:t>
            </w:r>
            <w:r w:rsidR="001615ED">
              <w:rPr>
                <w:rFonts w:ascii="Calibri" w:hAnsi="Calibri" w:cs="Calibri"/>
                <w:b/>
                <w:bCs/>
              </w:rPr>
              <w:t>m</w:t>
            </w:r>
            <w:r w:rsidR="001615ED">
              <w:rPr>
                <w:rFonts w:ascii="Calibri" w:hAnsi="Calibri" w:cs="Calibri"/>
                <w:b/>
                <w:bCs/>
                <w:vertAlign w:val="superscript"/>
              </w:rPr>
              <w:t>3</w:t>
            </w:r>
          </w:p>
        </w:tc>
      </w:tr>
    </w:tbl>
    <w:p w:rsidR="00FE04C0" w:rsidRDefault="00FE04C0" w:rsidP="00FE04C0">
      <w:pPr>
        <w:rPr>
          <w:rFonts w:asciiTheme="minorHAnsi" w:hAnsiTheme="minorHAnsi" w:cstheme="minorHAnsi"/>
          <w:b/>
        </w:rPr>
      </w:pPr>
    </w:p>
    <w:p w:rsidR="00FE04C0" w:rsidRDefault="00FE04C0" w:rsidP="00FE04C0">
      <w:pPr>
        <w:rPr>
          <w:rFonts w:asciiTheme="minorHAnsi" w:hAnsiTheme="minorHAnsi" w:cstheme="minorHAnsi"/>
          <w:b/>
        </w:rPr>
      </w:pPr>
    </w:p>
    <w:p w:rsidR="00FE04C0" w:rsidRDefault="00FE04C0">
      <w:pPr>
        <w:rPr>
          <w:rFonts w:asciiTheme="minorHAnsi" w:hAnsiTheme="minorHAnsi" w:cstheme="minorHAnsi"/>
          <w:b/>
        </w:rPr>
      </w:pPr>
    </w:p>
    <w:p w:rsidR="00BE081C" w:rsidRDefault="00BE081C">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FE04C0" w:rsidRDefault="00FE04C0">
      <w:pPr>
        <w:rPr>
          <w:rFonts w:asciiTheme="minorHAnsi" w:hAnsiTheme="minorHAnsi" w:cstheme="minorHAnsi"/>
          <w:b/>
        </w:rPr>
      </w:pPr>
    </w:p>
    <w:p w:rsidR="00965A21" w:rsidRPr="00965A21" w:rsidRDefault="00965A21">
      <w:pPr>
        <w:rPr>
          <w:rFonts w:asciiTheme="minorHAnsi" w:hAnsiTheme="minorHAnsi" w:cstheme="minorHAnsi"/>
          <w:b/>
        </w:rPr>
      </w:pPr>
    </w:p>
    <w:sectPr w:rsidR="00965A21" w:rsidRPr="00965A21" w:rsidSect="00F35609">
      <w:pgSz w:w="12240" w:h="15840"/>
      <w:pgMar w:top="1417" w:right="1701" w:bottom="1417" w:left="1701" w:header="708" w:footer="708"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76F51" w:rsidRDefault="00876F51" w:rsidP="00F47CAE">
      <w:r>
        <w:separator/>
      </w:r>
    </w:p>
  </w:endnote>
  <w:endnote w:type="continuationSeparator" w:id="0">
    <w:p w:rsidR="00876F51" w:rsidRDefault="00876F51" w:rsidP="00F47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00000000"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Nirmala UI"/>
    <w:panose1 w:val="00000400000000000000"/>
    <w:charset w:val="00"/>
    <w:family w:val="roman"/>
    <w:pitch w:val="variable"/>
    <w:sig w:usb0="00008003" w:usb1="00000000" w:usb2="00000000" w:usb3="00000000" w:csb0="00000001" w:csb1="00000000"/>
  </w:font>
  <w:font w:name="Liberation Sans">
    <w:altName w:val="Arial"/>
    <w:charset w:val="00"/>
    <w:family w:val="swiss"/>
    <w:pitch w:val="variable"/>
    <w:sig w:usb0="00000000"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Segoe UI Symbol">
    <w:panose1 w:val="020B0502040204020203"/>
    <w:charset w:val="00"/>
    <w:family w:val="swiss"/>
    <w:pitch w:val="variable"/>
    <w:sig w:usb0="800001E3" w:usb1="1200FFEF" w:usb2="00040000" w:usb3="00000000" w:csb0="00000001" w:csb1="00000000"/>
  </w:font>
  <w:font w:name="Lucida Sans">
    <w:panose1 w:val="020B0602030504020204"/>
    <w:charset w:val="00"/>
    <w:family w:val="swiss"/>
    <w:pitch w:val="variable"/>
    <w:sig w:usb0="00000003" w:usb1="00000000" w:usb2="00000000" w:usb3="00000000" w:csb0="00000001" w:csb1="00000000"/>
  </w:font>
  <w:font w:name="WenQuanYi Zen Hei">
    <w:charset w:val="00"/>
    <w:family w:val="auto"/>
    <w:pitch w:val="variable"/>
  </w:font>
  <w:font w:name="Lohit Hindi">
    <w:charset w:val="00"/>
    <w:family w:val="auto"/>
    <w:pitch w:val="variable"/>
  </w:font>
  <w:font w:name="Tahoma">
    <w:panose1 w:val="020B0604030504040204"/>
    <w:charset w:val="00"/>
    <w:family w:val="swiss"/>
    <w:pitch w:val="variable"/>
    <w:sig w:usb0="E1002EFF" w:usb1="C000605B" w:usb2="00000029" w:usb3="00000000" w:csb0="0001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4020040"/>
      <w:docPartObj>
        <w:docPartGallery w:val="Page Numbers (Bottom of Page)"/>
        <w:docPartUnique/>
      </w:docPartObj>
    </w:sdtPr>
    <w:sdtEndPr/>
    <w:sdtContent>
      <w:p w:rsidR="0082054D" w:rsidRDefault="0082054D">
        <w:pPr>
          <w:pStyle w:val="Piedepgina"/>
          <w:jc w:val="center"/>
        </w:pPr>
        <w:r>
          <w:fldChar w:fldCharType="begin"/>
        </w:r>
        <w:r>
          <w:instrText>PAGE   \* MERGEFORMAT</w:instrText>
        </w:r>
        <w:r>
          <w:fldChar w:fldCharType="separate"/>
        </w:r>
        <w:r>
          <w:rPr>
            <w:lang w:val="es-ES"/>
          </w:rPr>
          <w:t>2</w:t>
        </w:r>
        <w:r>
          <w:fldChar w:fldCharType="end"/>
        </w:r>
      </w:p>
    </w:sdtContent>
  </w:sdt>
  <w:p w:rsidR="0082054D" w:rsidRDefault="0082054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76F51" w:rsidRDefault="00876F51" w:rsidP="00F47CAE">
      <w:r>
        <w:separator/>
      </w:r>
    </w:p>
  </w:footnote>
  <w:footnote w:type="continuationSeparator" w:id="0">
    <w:p w:rsidR="00876F51" w:rsidRDefault="00876F51" w:rsidP="00F47CAE">
      <w:r>
        <w:continuationSeparator/>
      </w:r>
    </w:p>
  </w:footnote>
  <w:footnote w:id="1">
    <w:p w:rsidR="0082054D" w:rsidRDefault="0082054D">
      <w:pPr>
        <w:pStyle w:val="Textonotapie"/>
      </w:pPr>
      <w:r>
        <w:t xml:space="preserve"> </w:t>
      </w:r>
      <w:r>
        <w:rPr>
          <w:rStyle w:val="Refdenotaalpie"/>
        </w:rPr>
        <w:footnoteRef/>
      </w:r>
      <w:r>
        <w:t xml:space="preserve">Universidad Nacional de Córdoba. Facultad de ciencias exactas, físicas y naturales. </w:t>
      </w:r>
      <w:r w:rsidRPr="00C3170D">
        <w:t>http://www.facultad.efn.uncor.edu/webs/departamentos/estruct/ciath/dosifica.pdf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4D" w:rsidRDefault="00876F51">
    <w:r>
      <w:rPr>
        <w:noProof/>
        <w:lang w:eastAsia="es-AR" w:bidi="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829062" o:spid="_x0000_s2050" type="#_x0000_t75" style="position:absolute;margin-left:0;margin-top:0;width:363.35pt;height:192.35pt;z-index:-251655168;mso-position-horizontal:center;mso-position-horizontal-relative:margin;mso-position-vertical:center;mso-position-vertical-relative:margin" o:allowincell="f">
          <v:imagedata r:id="rId1" o:title="utn log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4D" w:rsidRDefault="00876F51">
    <w:pPr>
      <w:pStyle w:val="Encabezado"/>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noProof/>
        <w:sz w:val="32"/>
        <w:szCs w:val="32"/>
        <w:lang w:eastAsia="es-AR" w:bidi="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829063" o:spid="_x0000_s2051" type="#_x0000_t75" style="position:absolute;left:0;text-align:left;margin-left:0;margin-top:0;width:363.35pt;height:192.35pt;z-index:-251654144;mso-position-horizontal:center;mso-position-horizontal-relative:margin;mso-position-vertical:center;mso-position-vertical-relative:margin" o:allowincell="f">
          <v:imagedata r:id="rId1" o:title="utn logo" gain="19661f" blacklevel="22938f"/>
          <w10:wrap anchorx="margin" anchory="margin"/>
        </v:shape>
      </w:pict>
    </w:r>
    <w:r w:rsidR="0082054D">
      <w:rPr>
        <w:rFonts w:ascii="Cambria" w:eastAsia="Times New Roman" w:hAnsi="Cambria" w:cs="Times New Roman"/>
        <w:sz w:val="32"/>
        <w:szCs w:val="32"/>
      </w:rPr>
      <w:t>Universidad Tecnológica Nacional, Facultad Regional Paraná</w:t>
    </w:r>
  </w:p>
  <w:p w:rsidR="0082054D" w:rsidRDefault="0082054D">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054D" w:rsidRDefault="00876F51">
    <w:r>
      <w:rPr>
        <w:noProof/>
        <w:lang w:eastAsia="es-AR" w:bidi="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829061" o:spid="_x0000_s2049" type="#_x0000_t75" style="position:absolute;margin-left:0;margin-top:0;width:363.35pt;height:192.35pt;z-index:-251656192;mso-position-horizontal:center;mso-position-horizontal-relative:margin;mso-position-vertical:center;mso-position-vertical-relative:margin" o:allowincell="f">
          <v:imagedata r:id="rId1" o:title="utn log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432" w:hanging="432"/>
      </w:pPr>
      <w:rPr>
        <w:rFonts w:cs="Calibri"/>
        <w:sz w:val="24"/>
        <w:szCs w:val="24"/>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8Num3"/>
    <w:lvl w:ilvl="0">
      <w:start w:val="1"/>
      <w:numFmt w:val="none"/>
      <w:pStyle w:val="Ttulo4"/>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multilevel"/>
    <w:tmpl w:val="00000004"/>
    <w:name w:val="WW8Num4"/>
    <w:lvl w:ilvl="0">
      <w:start w:val="1"/>
      <w:numFmt w:val="none"/>
      <w:pStyle w:val="Ttulo1"/>
      <w:suff w:val="nothing"/>
      <w:lvlText w:val=""/>
      <w:lvlJc w:val="left"/>
      <w:pPr>
        <w:tabs>
          <w:tab w:val="num" w:pos="0"/>
        </w:tabs>
        <w:ind w:left="432" w:hanging="432"/>
      </w:pPr>
      <w:rPr>
        <w:rFonts w:ascii="Calibri" w:hAnsi="Calibri" w:cs="Calibri"/>
        <w:b/>
        <w:bCs/>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 w15:restartNumberingAfterBreak="0">
    <w:nsid w:val="00000005"/>
    <w:multiLevelType w:val="multilevel"/>
    <w:tmpl w:val="00000005"/>
    <w:name w:val="WW8Num5"/>
    <w:lvl w:ilvl="0">
      <w:start w:val="1"/>
      <w:numFmt w:val="bullet"/>
      <w:suff w:val="nothing"/>
      <w:lvlText w:val=""/>
      <w:lvlJc w:val="left"/>
      <w:pPr>
        <w:tabs>
          <w:tab w:val="num" w:pos="0"/>
        </w:tabs>
        <w:ind w:left="0" w:firstLine="0"/>
      </w:pPr>
      <w:rPr>
        <w:rFonts w:ascii="Symbol" w:hAnsi="Symbol" w:cs="OpenSymbol"/>
        <w:color w:val="000000"/>
      </w:rPr>
    </w:lvl>
    <w:lvl w:ilvl="1">
      <w:start w:val="1"/>
      <w:numFmt w:val="bullet"/>
      <w:lvlText w:val=""/>
      <w:lvlJc w:val="left"/>
      <w:pPr>
        <w:tabs>
          <w:tab w:val="num" w:pos="1414"/>
        </w:tabs>
        <w:ind w:left="1414" w:hanging="283"/>
      </w:pPr>
      <w:rPr>
        <w:rFonts w:ascii="Symbol" w:hAnsi="Symbol" w:cs="OpenSymbol"/>
        <w:color w:val="000000"/>
      </w:rPr>
    </w:lvl>
    <w:lvl w:ilvl="2">
      <w:start w:val="1"/>
      <w:numFmt w:val="bullet"/>
      <w:lvlText w:val=""/>
      <w:lvlJc w:val="left"/>
      <w:pPr>
        <w:tabs>
          <w:tab w:val="num" w:pos="2121"/>
        </w:tabs>
        <w:ind w:left="2121" w:hanging="283"/>
      </w:pPr>
      <w:rPr>
        <w:rFonts w:ascii="Symbol" w:hAnsi="Symbol" w:cs="OpenSymbol"/>
        <w:color w:val="000000"/>
      </w:rPr>
    </w:lvl>
    <w:lvl w:ilvl="3">
      <w:start w:val="1"/>
      <w:numFmt w:val="bullet"/>
      <w:lvlText w:val=""/>
      <w:lvlJc w:val="left"/>
      <w:pPr>
        <w:tabs>
          <w:tab w:val="num" w:pos="2828"/>
        </w:tabs>
        <w:ind w:left="2828" w:hanging="283"/>
      </w:pPr>
      <w:rPr>
        <w:rFonts w:ascii="Symbol" w:hAnsi="Symbol" w:cs="OpenSymbol"/>
        <w:color w:val="000000"/>
      </w:rPr>
    </w:lvl>
    <w:lvl w:ilvl="4">
      <w:start w:val="1"/>
      <w:numFmt w:val="bullet"/>
      <w:lvlText w:val=""/>
      <w:lvlJc w:val="left"/>
      <w:pPr>
        <w:tabs>
          <w:tab w:val="num" w:pos="3535"/>
        </w:tabs>
        <w:ind w:left="3535" w:hanging="283"/>
      </w:pPr>
      <w:rPr>
        <w:rFonts w:ascii="Symbol" w:hAnsi="Symbol" w:cs="OpenSymbol"/>
        <w:color w:val="000000"/>
      </w:rPr>
    </w:lvl>
    <w:lvl w:ilvl="5">
      <w:start w:val="1"/>
      <w:numFmt w:val="bullet"/>
      <w:lvlText w:val=""/>
      <w:lvlJc w:val="left"/>
      <w:pPr>
        <w:tabs>
          <w:tab w:val="num" w:pos="4242"/>
        </w:tabs>
        <w:ind w:left="4242" w:hanging="283"/>
      </w:pPr>
      <w:rPr>
        <w:rFonts w:ascii="Symbol" w:hAnsi="Symbol" w:cs="OpenSymbol"/>
        <w:color w:val="000000"/>
      </w:rPr>
    </w:lvl>
    <w:lvl w:ilvl="6">
      <w:start w:val="1"/>
      <w:numFmt w:val="bullet"/>
      <w:lvlText w:val=""/>
      <w:lvlJc w:val="left"/>
      <w:pPr>
        <w:tabs>
          <w:tab w:val="num" w:pos="4949"/>
        </w:tabs>
        <w:ind w:left="4949" w:hanging="283"/>
      </w:pPr>
      <w:rPr>
        <w:rFonts w:ascii="Symbol" w:hAnsi="Symbol" w:cs="OpenSymbol"/>
        <w:color w:val="000000"/>
      </w:rPr>
    </w:lvl>
    <w:lvl w:ilvl="7">
      <w:start w:val="1"/>
      <w:numFmt w:val="bullet"/>
      <w:lvlText w:val=""/>
      <w:lvlJc w:val="left"/>
      <w:pPr>
        <w:tabs>
          <w:tab w:val="num" w:pos="5656"/>
        </w:tabs>
        <w:ind w:left="5656" w:hanging="283"/>
      </w:pPr>
      <w:rPr>
        <w:rFonts w:ascii="Symbol" w:hAnsi="Symbol" w:cs="OpenSymbol"/>
        <w:color w:val="000000"/>
      </w:rPr>
    </w:lvl>
    <w:lvl w:ilvl="8">
      <w:start w:val="1"/>
      <w:numFmt w:val="bullet"/>
      <w:lvlText w:val=""/>
      <w:lvlJc w:val="left"/>
      <w:pPr>
        <w:tabs>
          <w:tab w:val="num" w:pos="6363"/>
        </w:tabs>
        <w:ind w:left="6363" w:hanging="283"/>
      </w:pPr>
      <w:rPr>
        <w:rFonts w:ascii="Symbol" w:hAnsi="Symbol" w:cs="OpenSymbol"/>
        <w:color w:val="000000"/>
      </w:rPr>
    </w:lvl>
  </w:abstractNum>
  <w:abstractNum w:abstractNumId="5" w15:restartNumberingAfterBreak="0">
    <w:nsid w:val="00000006"/>
    <w:multiLevelType w:val="multilevel"/>
    <w:tmpl w:val="00000006"/>
    <w:name w:val="WW8Num6"/>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6" w15:restartNumberingAfterBreak="0">
    <w:nsid w:val="00000007"/>
    <w:multiLevelType w:val="multilevel"/>
    <w:tmpl w:val="00000007"/>
    <w:name w:val="WW8Num7"/>
    <w:lvl w:ilvl="0">
      <w:start w:val="1"/>
      <w:numFmt w:val="bullet"/>
      <w:suff w:val="nothing"/>
      <w:lvlText w:val=""/>
      <w:lvlJc w:val="left"/>
      <w:pPr>
        <w:tabs>
          <w:tab w:val="num" w:pos="0"/>
        </w:tabs>
        <w:ind w:left="0" w:firstLine="0"/>
      </w:pPr>
      <w:rPr>
        <w:rFonts w:ascii="Symbol" w:hAnsi="Symbol" w:cs="OpenSymbol"/>
        <w:color w:val="000000"/>
      </w:rPr>
    </w:lvl>
    <w:lvl w:ilvl="1">
      <w:start w:val="1"/>
      <w:numFmt w:val="bullet"/>
      <w:lvlText w:val=""/>
      <w:lvlJc w:val="left"/>
      <w:pPr>
        <w:tabs>
          <w:tab w:val="num" w:pos="1414"/>
        </w:tabs>
        <w:ind w:left="1414" w:hanging="283"/>
      </w:pPr>
      <w:rPr>
        <w:rFonts w:ascii="Symbol" w:hAnsi="Symbol" w:cs="OpenSymbol"/>
        <w:color w:val="000000"/>
      </w:rPr>
    </w:lvl>
    <w:lvl w:ilvl="2">
      <w:start w:val="1"/>
      <w:numFmt w:val="bullet"/>
      <w:lvlText w:val=""/>
      <w:lvlJc w:val="left"/>
      <w:pPr>
        <w:tabs>
          <w:tab w:val="num" w:pos="2121"/>
        </w:tabs>
        <w:ind w:left="2121" w:hanging="283"/>
      </w:pPr>
      <w:rPr>
        <w:rFonts w:ascii="Symbol" w:hAnsi="Symbol" w:cs="OpenSymbol"/>
        <w:color w:val="000000"/>
      </w:rPr>
    </w:lvl>
    <w:lvl w:ilvl="3">
      <w:start w:val="1"/>
      <w:numFmt w:val="bullet"/>
      <w:lvlText w:val=""/>
      <w:lvlJc w:val="left"/>
      <w:pPr>
        <w:tabs>
          <w:tab w:val="num" w:pos="2828"/>
        </w:tabs>
        <w:ind w:left="2828" w:hanging="283"/>
      </w:pPr>
      <w:rPr>
        <w:rFonts w:ascii="Symbol" w:hAnsi="Symbol" w:cs="OpenSymbol"/>
        <w:color w:val="000000"/>
      </w:rPr>
    </w:lvl>
    <w:lvl w:ilvl="4">
      <w:start w:val="1"/>
      <w:numFmt w:val="bullet"/>
      <w:lvlText w:val=""/>
      <w:lvlJc w:val="left"/>
      <w:pPr>
        <w:tabs>
          <w:tab w:val="num" w:pos="3535"/>
        </w:tabs>
        <w:ind w:left="3535" w:hanging="283"/>
      </w:pPr>
      <w:rPr>
        <w:rFonts w:ascii="Symbol" w:hAnsi="Symbol" w:cs="OpenSymbol"/>
        <w:color w:val="000000"/>
      </w:rPr>
    </w:lvl>
    <w:lvl w:ilvl="5">
      <w:start w:val="1"/>
      <w:numFmt w:val="bullet"/>
      <w:lvlText w:val=""/>
      <w:lvlJc w:val="left"/>
      <w:pPr>
        <w:tabs>
          <w:tab w:val="num" w:pos="4242"/>
        </w:tabs>
        <w:ind w:left="4242" w:hanging="283"/>
      </w:pPr>
      <w:rPr>
        <w:rFonts w:ascii="Symbol" w:hAnsi="Symbol" w:cs="OpenSymbol"/>
        <w:color w:val="000000"/>
      </w:rPr>
    </w:lvl>
    <w:lvl w:ilvl="6">
      <w:start w:val="1"/>
      <w:numFmt w:val="bullet"/>
      <w:lvlText w:val=""/>
      <w:lvlJc w:val="left"/>
      <w:pPr>
        <w:tabs>
          <w:tab w:val="num" w:pos="4949"/>
        </w:tabs>
        <w:ind w:left="4949" w:hanging="283"/>
      </w:pPr>
      <w:rPr>
        <w:rFonts w:ascii="Symbol" w:hAnsi="Symbol" w:cs="OpenSymbol"/>
        <w:color w:val="000000"/>
      </w:rPr>
    </w:lvl>
    <w:lvl w:ilvl="7">
      <w:start w:val="1"/>
      <w:numFmt w:val="bullet"/>
      <w:lvlText w:val=""/>
      <w:lvlJc w:val="left"/>
      <w:pPr>
        <w:tabs>
          <w:tab w:val="num" w:pos="5656"/>
        </w:tabs>
        <w:ind w:left="5656" w:hanging="283"/>
      </w:pPr>
      <w:rPr>
        <w:rFonts w:ascii="Symbol" w:hAnsi="Symbol" w:cs="OpenSymbol"/>
        <w:color w:val="000000"/>
      </w:rPr>
    </w:lvl>
    <w:lvl w:ilvl="8">
      <w:start w:val="1"/>
      <w:numFmt w:val="bullet"/>
      <w:lvlText w:val=""/>
      <w:lvlJc w:val="left"/>
      <w:pPr>
        <w:tabs>
          <w:tab w:val="num" w:pos="6363"/>
        </w:tabs>
        <w:ind w:left="6363" w:hanging="283"/>
      </w:pPr>
      <w:rPr>
        <w:rFonts w:ascii="Symbol" w:hAnsi="Symbol" w:cs="OpenSymbol"/>
        <w:color w:val="000000"/>
      </w:rPr>
    </w:lvl>
  </w:abstractNum>
  <w:abstractNum w:abstractNumId="7" w15:restartNumberingAfterBreak="0">
    <w:nsid w:val="00000008"/>
    <w:multiLevelType w:val="multilevel"/>
    <w:tmpl w:val="00000008"/>
    <w:name w:val="WW8Num8"/>
    <w:lvl w:ilvl="0">
      <w:start w:val="1"/>
      <w:numFmt w:val="bullet"/>
      <w:suff w:val="nothing"/>
      <w:lvlText w:val=""/>
      <w:lvlJc w:val="left"/>
      <w:pPr>
        <w:tabs>
          <w:tab w:val="num" w:pos="0"/>
        </w:tabs>
        <w:ind w:left="0" w:firstLine="0"/>
      </w:pPr>
      <w:rPr>
        <w:rFonts w:ascii="Symbol" w:hAnsi="Symbol" w:cs="OpenSymbol"/>
        <w:color w:val="000000"/>
      </w:rPr>
    </w:lvl>
    <w:lvl w:ilvl="1">
      <w:start w:val="1"/>
      <w:numFmt w:val="bullet"/>
      <w:lvlText w:val=""/>
      <w:lvlJc w:val="left"/>
      <w:pPr>
        <w:tabs>
          <w:tab w:val="num" w:pos="1414"/>
        </w:tabs>
        <w:ind w:left="1414" w:hanging="283"/>
      </w:pPr>
      <w:rPr>
        <w:rFonts w:ascii="Symbol" w:hAnsi="Symbol" w:cs="OpenSymbol"/>
        <w:color w:val="000000"/>
      </w:rPr>
    </w:lvl>
    <w:lvl w:ilvl="2">
      <w:start w:val="1"/>
      <w:numFmt w:val="bullet"/>
      <w:lvlText w:val=""/>
      <w:lvlJc w:val="left"/>
      <w:pPr>
        <w:tabs>
          <w:tab w:val="num" w:pos="2121"/>
        </w:tabs>
        <w:ind w:left="2121" w:hanging="283"/>
      </w:pPr>
      <w:rPr>
        <w:rFonts w:ascii="Symbol" w:hAnsi="Symbol" w:cs="OpenSymbol"/>
        <w:color w:val="000000"/>
      </w:rPr>
    </w:lvl>
    <w:lvl w:ilvl="3">
      <w:start w:val="1"/>
      <w:numFmt w:val="bullet"/>
      <w:lvlText w:val=""/>
      <w:lvlJc w:val="left"/>
      <w:pPr>
        <w:tabs>
          <w:tab w:val="num" w:pos="2828"/>
        </w:tabs>
        <w:ind w:left="2828" w:hanging="283"/>
      </w:pPr>
      <w:rPr>
        <w:rFonts w:ascii="Symbol" w:hAnsi="Symbol" w:cs="OpenSymbol"/>
        <w:color w:val="000000"/>
      </w:rPr>
    </w:lvl>
    <w:lvl w:ilvl="4">
      <w:start w:val="1"/>
      <w:numFmt w:val="bullet"/>
      <w:lvlText w:val=""/>
      <w:lvlJc w:val="left"/>
      <w:pPr>
        <w:tabs>
          <w:tab w:val="num" w:pos="3535"/>
        </w:tabs>
        <w:ind w:left="3535" w:hanging="283"/>
      </w:pPr>
      <w:rPr>
        <w:rFonts w:ascii="Symbol" w:hAnsi="Symbol" w:cs="OpenSymbol"/>
        <w:color w:val="000000"/>
      </w:rPr>
    </w:lvl>
    <w:lvl w:ilvl="5">
      <w:start w:val="1"/>
      <w:numFmt w:val="bullet"/>
      <w:lvlText w:val=""/>
      <w:lvlJc w:val="left"/>
      <w:pPr>
        <w:tabs>
          <w:tab w:val="num" w:pos="4242"/>
        </w:tabs>
        <w:ind w:left="4242" w:hanging="283"/>
      </w:pPr>
      <w:rPr>
        <w:rFonts w:ascii="Symbol" w:hAnsi="Symbol" w:cs="OpenSymbol"/>
        <w:color w:val="000000"/>
      </w:rPr>
    </w:lvl>
    <w:lvl w:ilvl="6">
      <w:start w:val="1"/>
      <w:numFmt w:val="bullet"/>
      <w:lvlText w:val=""/>
      <w:lvlJc w:val="left"/>
      <w:pPr>
        <w:tabs>
          <w:tab w:val="num" w:pos="4949"/>
        </w:tabs>
        <w:ind w:left="4949" w:hanging="283"/>
      </w:pPr>
      <w:rPr>
        <w:rFonts w:ascii="Symbol" w:hAnsi="Symbol" w:cs="OpenSymbol"/>
        <w:color w:val="000000"/>
      </w:rPr>
    </w:lvl>
    <w:lvl w:ilvl="7">
      <w:start w:val="1"/>
      <w:numFmt w:val="bullet"/>
      <w:lvlText w:val=""/>
      <w:lvlJc w:val="left"/>
      <w:pPr>
        <w:tabs>
          <w:tab w:val="num" w:pos="5656"/>
        </w:tabs>
        <w:ind w:left="5656" w:hanging="283"/>
      </w:pPr>
      <w:rPr>
        <w:rFonts w:ascii="Symbol" w:hAnsi="Symbol" w:cs="OpenSymbol"/>
        <w:color w:val="000000"/>
      </w:rPr>
    </w:lvl>
    <w:lvl w:ilvl="8">
      <w:start w:val="1"/>
      <w:numFmt w:val="bullet"/>
      <w:lvlText w:val=""/>
      <w:lvlJc w:val="left"/>
      <w:pPr>
        <w:tabs>
          <w:tab w:val="num" w:pos="6363"/>
        </w:tabs>
        <w:ind w:left="6363" w:hanging="283"/>
      </w:pPr>
      <w:rPr>
        <w:rFonts w:ascii="Symbol" w:hAnsi="Symbol" w:cs="OpenSymbol"/>
        <w:color w:val="000000"/>
      </w:rPr>
    </w:lvl>
  </w:abstractNum>
  <w:abstractNum w:abstractNumId="8" w15:restartNumberingAfterBreak="0">
    <w:nsid w:val="00000009"/>
    <w:multiLevelType w:val="multilevel"/>
    <w:tmpl w:val="00000009"/>
    <w:name w:val="WW8Num9"/>
    <w:lvl w:ilvl="0">
      <w:start w:val="1"/>
      <w:numFmt w:val="bullet"/>
      <w:lvlText w:val=""/>
      <w:lvlJc w:val="left"/>
      <w:pPr>
        <w:tabs>
          <w:tab w:val="num" w:pos="0"/>
        </w:tabs>
        <w:ind w:left="0"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9" w15:restartNumberingAfterBreak="0">
    <w:nsid w:val="0000000A"/>
    <w:multiLevelType w:val="multilevel"/>
    <w:tmpl w:val="0000000A"/>
    <w:name w:val="WW8Num10"/>
    <w:lvl w:ilvl="0">
      <w:start w:val="1"/>
      <w:numFmt w:val="bullet"/>
      <w:lvlText w:val="-"/>
      <w:lvlJc w:val="left"/>
      <w:pPr>
        <w:tabs>
          <w:tab w:val="num" w:pos="0"/>
        </w:tabs>
        <w:ind w:left="190"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1">
      <w:start w:val="1"/>
      <w:numFmt w:val="bullet"/>
      <w:lvlText w:val="•"/>
      <w:lvlJc w:val="left"/>
      <w:pPr>
        <w:tabs>
          <w:tab w:val="num" w:pos="0"/>
        </w:tabs>
        <w:ind w:left="827"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2">
      <w:start w:val="1"/>
      <w:numFmt w:val="bullet"/>
      <w:lvlText w:val="▪"/>
      <w:lvlJc w:val="left"/>
      <w:pPr>
        <w:tabs>
          <w:tab w:val="num" w:pos="0"/>
        </w:tabs>
        <w:ind w:left="1534"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3">
      <w:start w:val="1"/>
      <w:numFmt w:val="bullet"/>
      <w:lvlText w:val="•"/>
      <w:lvlJc w:val="left"/>
      <w:pPr>
        <w:tabs>
          <w:tab w:val="num" w:pos="0"/>
        </w:tabs>
        <w:ind w:left="2254"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4">
      <w:start w:val="1"/>
      <w:numFmt w:val="bullet"/>
      <w:lvlText w:val="o"/>
      <w:lvlJc w:val="left"/>
      <w:pPr>
        <w:tabs>
          <w:tab w:val="num" w:pos="0"/>
        </w:tabs>
        <w:ind w:left="2974"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5">
      <w:start w:val="1"/>
      <w:numFmt w:val="bullet"/>
      <w:lvlText w:val="▪"/>
      <w:lvlJc w:val="left"/>
      <w:pPr>
        <w:tabs>
          <w:tab w:val="num" w:pos="0"/>
        </w:tabs>
        <w:ind w:left="3694"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6">
      <w:start w:val="1"/>
      <w:numFmt w:val="bullet"/>
      <w:lvlText w:val="•"/>
      <w:lvlJc w:val="left"/>
      <w:pPr>
        <w:tabs>
          <w:tab w:val="num" w:pos="0"/>
        </w:tabs>
        <w:ind w:left="4414"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7">
      <w:start w:val="1"/>
      <w:numFmt w:val="bullet"/>
      <w:lvlText w:val="o"/>
      <w:lvlJc w:val="left"/>
      <w:pPr>
        <w:tabs>
          <w:tab w:val="num" w:pos="0"/>
        </w:tabs>
        <w:ind w:left="5134" w:hanging="360"/>
      </w:pPr>
      <w:rPr>
        <w:rFonts w:ascii="Verdana" w:hAnsi="Verdana" w:cs="Verdana"/>
        <w:b w:val="0"/>
        <w:i w:val="0"/>
        <w:strike w:val="0"/>
        <w:dstrike w:val="0"/>
        <w:color w:val="181717"/>
        <w:position w:val="0"/>
        <w:sz w:val="20"/>
        <w:szCs w:val="20"/>
        <w:u w:val="none" w:color="000000"/>
        <w:shd w:val="clear" w:color="auto" w:fill="FFFFFF"/>
        <w:vertAlign w:val="baseline"/>
      </w:rPr>
    </w:lvl>
    <w:lvl w:ilvl="8">
      <w:start w:val="1"/>
      <w:numFmt w:val="bullet"/>
      <w:lvlText w:val="▪"/>
      <w:lvlJc w:val="left"/>
      <w:pPr>
        <w:tabs>
          <w:tab w:val="num" w:pos="0"/>
        </w:tabs>
        <w:ind w:left="5854" w:hanging="360"/>
      </w:pPr>
      <w:rPr>
        <w:rFonts w:ascii="Verdana" w:hAnsi="Verdana" w:cs="Verdana"/>
        <w:b w:val="0"/>
        <w:i w:val="0"/>
        <w:strike w:val="0"/>
        <w:dstrike w:val="0"/>
        <w:color w:val="181717"/>
        <w:position w:val="0"/>
        <w:sz w:val="20"/>
        <w:szCs w:val="20"/>
        <w:u w:val="none" w:color="000000"/>
        <w:shd w:val="clear" w:color="auto" w:fill="FFFFFF"/>
        <w:vertAlign w:val="baseline"/>
      </w:rPr>
    </w:lvl>
  </w:abstractNum>
  <w:abstractNum w:abstractNumId="10" w15:restartNumberingAfterBreak="0">
    <w:nsid w:val="0000000B"/>
    <w:multiLevelType w:val="multilevel"/>
    <w:tmpl w:val="0000000B"/>
    <w:name w:val="WW8Num11"/>
    <w:lvl w:ilvl="0">
      <w:start w:val="1"/>
      <w:numFmt w:val="decimal"/>
      <w:lvlText w:val="%1."/>
      <w:lvlJc w:val="left"/>
      <w:pPr>
        <w:tabs>
          <w:tab w:val="num" w:pos="708"/>
        </w:tabs>
        <w:ind w:left="28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tabs>
          <w:tab w:val="num" w:pos="708"/>
        </w:tabs>
        <w:ind w:left="552"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tabs>
          <w:tab w:val="num" w:pos="0"/>
        </w:tabs>
        <w:ind w:left="136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tabs>
          <w:tab w:val="num" w:pos="0"/>
        </w:tabs>
        <w:ind w:left="208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tabs>
          <w:tab w:val="num" w:pos="0"/>
        </w:tabs>
        <w:ind w:left="280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352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424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496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5683"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abstractNum>
  <w:abstractNum w:abstractNumId="11" w15:restartNumberingAfterBreak="0">
    <w:nsid w:val="0000000C"/>
    <w:multiLevelType w:val="singleLevel"/>
    <w:tmpl w:val="0000000C"/>
    <w:name w:val="WW8Num12"/>
    <w:lvl w:ilvl="0">
      <w:start w:val="1"/>
      <w:numFmt w:val="bullet"/>
      <w:lvlText w:val="•"/>
      <w:lvlJc w:val="left"/>
      <w:pPr>
        <w:tabs>
          <w:tab w:val="num" w:pos="708"/>
        </w:tabs>
        <w:ind w:left="283" w:firstLine="0"/>
      </w:pPr>
      <w:rPr>
        <w:rFonts w:ascii="Arial" w:hAnsi="Arial" w:cs="Arial"/>
        <w:b w:val="0"/>
        <w:i w:val="0"/>
        <w:strike w:val="0"/>
        <w:dstrike w:val="0"/>
        <w:color w:val="000000"/>
        <w:position w:val="0"/>
        <w:sz w:val="22"/>
        <w:szCs w:val="22"/>
        <w:u w:val="none" w:color="000000"/>
        <w:shd w:val="clear" w:color="auto" w:fill="auto"/>
        <w:vertAlign w:val="baseline"/>
      </w:rPr>
    </w:lvl>
  </w:abstractNum>
  <w:abstractNum w:abstractNumId="12" w15:restartNumberingAfterBreak="0">
    <w:nsid w:val="00363CE0"/>
    <w:multiLevelType w:val="hybridMultilevel"/>
    <w:tmpl w:val="4EBC0CC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02302042"/>
    <w:multiLevelType w:val="hybridMultilevel"/>
    <w:tmpl w:val="977E6C72"/>
    <w:lvl w:ilvl="0" w:tplc="2C0A0001">
      <w:start w:val="1"/>
      <w:numFmt w:val="bullet"/>
      <w:lvlText w:val=""/>
      <w:lvlJc w:val="left"/>
      <w:pPr>
        <w:ind w:left="1854" w:hanging="360"/>
      </w:pPr>
      <w:rPr>
        <w:rFonts w:ascii="Symbol" w:hAnsi="Symbol" w:hint="default"/>
      </w:rPr>
    </w:lvl>
    <w:lvl w:ilvl="1" w:tplc="2C0A0003" w:tentative="1">
      <w:start w:val="1"/>
      <w:numFmt w:val="bullet"/>
      <w:lvlText w:val="o"/>
      <w:lvlJc w:val="left"/>
      <w:pPr>
        <w:ind w:left="2574" w:hanging="360"/>
      </w:pPr>
      <w:rPr>
        <w:rFonts w:ascii="Courier New" w:hAnsi="Courier New" w:cs="Courier New" w:hint="default"/>
      </w:rPr>
    </w:lvl>
    <w:lvl w:ilvl="2" w:tplc="2C0A0005" w:tentative="1">
      <w:start w:val="1"/>
      <w:numFmt w:val="bullet"/>
      <w:lvlText w:val=""/>
      <w:lvlJc w:val="left"/>
      <w:pPr>
        <w:ind w:left="3294" w:hanging="360"/>
      </w:pPr>
      <w:rPr>
        <w:rFonts w:ascii="Wingdings" w:hAnsi="Wingdings" w:hint="default"/>
      </w:rPr>
    </w:lvl>
    <w:lvl w:ilvl="3" w:tplc="2C0A0001" w:tentative="1">
      <w:start w:val="1"/>
      <w:numFmt w:val="bullet"/>
      <w:lvlText w:val=""/>
      <w:lvlJc w:val="left"/>
      <w:pPr>
        <w:ind w:left="4014" w:hanging="360"/>
      </w:pPr>
      <w:rPr>
        <w:rFonts w:ascii="Symbol" w:hAnsi="Symbol" w:hint="default"/>
      </w:rPr>
    </w:lvl>
    <w:lvl w:ilvl="4" w:tplc="2C0A0003" w:tentative="1">
      <w:start w:val="1"/>
      <w:numFmt w:val="bullet"/>
      <w:lvlText w:val="o"/>
      <w:lvlJc w:val="left"/>
      <w:pPr>
        <w:ind w:left="4734" w:hanging="360"/>
      </w:pPr>
      <w:rPr>
        <w:rFonts w:ascii="Courier New" w:hAnsi="Courier New" w:cs="Courier New" w:hint="default"/>
      </w:rPr>
    </w:lvl>
    <w:lvl w:ilvl="5" w:tplc="2C0A0005" w:tentative="1">
      <w:start w:val="1"/>
      <w:numFmt w:val="bullet"/>
      <w:lvlText w:val=""/>
      <w:lvlJc w:val="left"/>
      <w:pPr>
        <w:ind w:left="5454" w:hanging="360"/>
      </w:pPr>
      <w:rPr>
        <w:rFonts w:ascii="Wingdings" w:hAnsi="Wingdings" w:hint="default"/>
      </w:rPr>
    </w:lvl>
    <w:lvl w:ilvl="6" w:tplc="2C0A0001" w:tentative="1">
      <w:start w:val="1"/>
      <w:numFmt w:val="bullet"/>
      <w:lvlText w:val=""/>
      <w:lvlJc w:val="left"/>
      <w:pPr>
        <w:ind w:left="6174" w:hanging="360"/>
      </w:pPr>
      <w:rPr>
        <w:rFonts w:ascii="Symbol" w:hAnsi="Symbol" w:hint="default"/>
      </w:rPr>
    </w:lvl>
    <w:lvl w:ilvl="7" w:tplc="2C0A0003" w:tentative="1">
      <w:start w:val="1"/>
      <w:numFmt w:val="bullet"/>
      <w:lvlText w:val="o"/>
      <w:lvlJc w:val="left"/>
      <w:pPr>
        <w:ind w:left="6894" w:hanging="360"/>
      </w:pPr>
      <w:rPr>
        <w:rFonts w:ascii="Courier New" w:hAnsi="Courier New" w:cs="Courier New" w:hint="default"/>
      </w:rPr>
    </w:lvl>
    <w:lvl w:ilvl="8" w:tplc="2C0A0005" w:tentative="1">
      <w:start w:val="1"/>
      <w:numFmt w:val="bullet"/>
      <w:lvlText w:val=""/>
      <w:lvlJc w:val="left"/>
      <w:pPr>
        <w:ind w:left="7614" w:hanging="360"/>
      </w:pPr>
      <w:rPr>
        <w:rFonts w:ascii="Wingdings" w:hAnsi="Wingdings" w:hint="default"/>
      </w:rPr>
    </w:lvl>
  </w:abstractNum>
  <w:abstractNum w:abstractNumId="14" w15:restartNumberingAfterBreak="0">
    <w:nsid w:val="061C0A6C"/>
    <w:multiLevelType w:val="hybridMultilevel"/>
    <w:tmpl w:val="04F488BA"/>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15:restartNumberingAfterBreak="0">
    <w:nsid w:val="10B80D02"/>
    <w:multiLevelType w:val="hybridMultilevel"/>
    <w:tmpl w:val="6F6C1E60"/>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6" w15:restartNumberingAfterBreak="0">
    <w:nsid w:val="1B1C355C"/>
    <w:multiLevelType w:val="hybridMultilevel"/>
    <w:tmpl w:val="410828E2"/>
    <w:lvl w:ilvl="0" w:tplc="CA84BE40">
      <w:start w:val="1"/>
      <w:numFmt w:val="bullet"/>
      <w:lvlText w:val=""/>
      <w:lvlJc w:val="left"/>
      <w:pPr>
        <w:ind w:left="1440" w:hanging="360"/>
      </w:pPr>
      <w:rPr>
        <w:rFonts w:ascii="Symbol" w:hAnsi="Symbol" w:hint="default"/>
        <w:sz w:val="24"/>
        <w:szCs w:val="24"/>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7" w15:restartNumberingAfterBreak="0">
    <w:nsid w:val="256B2C98"/>
    <w:multiLevelType w:val="hybridMultilevel"/>
    <w:tmpl w:val="E16A48CE"/>
    <w:lvl w:ilvl="0" w:tplc="2C0A0001">
      <w:start w:val="1"/>
      <w:numFmt w:val="bullet"/>
      <w:lvlText w:val=""/>
      <w:lvlJc w:val="left"/>
      <w:pPr>
        <w:ind w:left="1004" w:hanging="360"/>
      </w:pPr>
      <w:rPr>
        <w:rFonts w:ascii="Symbol" w:hAnsi="Symbol"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18" w15:restartNumberingAfterBreak="0">
    <w:nsid w:val="25F85ED1"/>
    <w:multiLevelType w:val="hybridMultilevel"/>
    <w:tmpl w:val="67B87C7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31E563F1"/>
    <w:multiLevelType w:val="hybridMultilevel"/>
    <w:tmpl w:val="D5EE9E8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15:restartNumberingAfterBreak="0">
    <w:nsid w:val="4AC10210"/>
    <w:multiLevelType w:val="hybridMultilevel"/>
    <w:tmpl w:val="7E86576A"/>
    <w:lvl w:ilvl="0" w:tplc="2C0A0001">
      <w:start w:val="1"/>
      <w:numFmt w:val="bullet"/>
      <w:lvlText w:val=""/>
      <w:lvlJc w:val="left"/>
      <w:pPr>
        <w:ind w:left="1854" w:hanging="360"/>
      </w:pPr>
      <w:rPr>
        <w:rFonts w:ascii="Symbol" w:hAnsi="Symbol" w:hint="default"/>
      </w:rPr>
    </w:lvl>
    <w:lvl w:ilvl="1" w:tplc="2C0A0003" w:tentative="1">
      <w:start w:val="1"/>
      <w:numFmt w:val="bullet"/>
      <w:lvlText w:val="o"/>
      <w:lvlJc w:val="left"/>
      <w:pPr>
        <w:ind w:left="2574" w:hanging="360"/>
      </w:pPr>
      <w:rPr>
        <w:rFonts w:ascii="Courier New" w:hAnsi="Courier New" w:cs="Courier New" w:hint="default"/>
      </w:rPr>
    </w:lvl>
    <w:lvl w:ilvl="2" w:tplc="2C0A0005" w:tentative="1">
      <w:start w:val="1"/>
      <w:numFmt w:val="bullet"/>
      <w:lvlText w:val=""/>
      <w:lvlJc w:val="left"/>
      <w:pPr>
        <w:ind w:left="3294" w:hanging="360"/>
      </w:pPr>
      <w:rPr>
        <w:rFonts w:ascii="Wingdings" w:hAnsi="Wingdings" w:hint="default"/>
      </w:rPr>
    </w:lvl>
    <w:lvl w:ilvl="3" w:tplc="2C0A0001" w:tentative="1">
      <w:start w:val="1"/>
      <w:numFmt w:val="bullet"/>
      <w:lvlText w:val=""/>
      <w:lvlJc w:val="left"/>
      <w:pPr>
        <w:ind w:left="4014" w:hanging="360"/>
      </w:pPr>
      <w:rPr>
        <w:rFonts w:ascii="Symbol" w:hAnsi="Symbol" w:hint="default"/>
      </w:rPr>
    </w:lvl>
    <w:lvl w:ilvl="4" w:tplc="2C0A0003" w:tentative="1">
      <w:start w:val="1"/>
      <w:numFmt w:val="bullet"/>
      <w:lvlText w:val="o"/>
      <w:lvlJc w:val="left"/>
      <w:pPr>
        <w:ind w:left="4734" w:hanging="360"/>
      </w:pPr>
      <w:rPr>
        <w:rFonts w:ascii="Courier New" w:hAnsi="Courier New" w:cs="Courier New" w:hint="default"/>
      </w:rPr>
    </w:lvl>
    <w:lvl w:ilvl="5" w:tplc="2C0A0005" w:tentative="1">
      <w:start w:val="1"/>
      <w:numFmt w:val="bullet"/>
      <w:lvlText w:val=""/>
      <w:lvlJc w:val="left"/>
      <w:pPr>
        <w:ind w:left="5454" w:hanging="360"/>
      </w:pPr>
      <w:rPr>
        <w:rFonts w:ascii="Wingdings" w:hAnsi="Wingdings" w:hint="default"/>
      </w:rPr>
    </w:lvl>
    <w:lvl w:ilvl="6" w:tplc="2C0A0001" w:tentative="1">
      <w:start w:val="1"/>
      <w:numFmt w:val="bullet"/>
      <w:lvlText w:val=""/>
      <w:lvlJc w:val="left"/>
      <w:pPr>
        <w:ind w:left="6174" w:hanging="360"/>
      </w:pPr>
      <w:rPr>
        <w:rFonts w:ascii="Symbol" w:hAnsi="Symbol" w:hint="default"/>
      </w:rPr>
    </w:lvl>
    <w:lvl w:ilvl="7" w:tplc="2C0A0003" w:tentative="1">
      <w:start w:val="1"/>
      <w:numFmt w:val="bullet"/>
      <w:lvlText w:val="o"/>
      <w:lvlJc w:val="left"/>
      <w:pPr>
        <w:ind w:left="6894" w:hanging="360"/>
      </w:pPr>
      <w:rPr>
        <w:rFonts w:ascii="Courier New" w:hAnsi="Courier New" w:cs="Courier New" w:hint="default"/>
      </w:rPr>
    </w:lvl>
    <w:lvl w:ilvl="8" w:tplc="2C0A0005" w:tentative="1">
      <w:start w:val="1"/>
      <w:numFmt w:val="bullet"/>
      <w:lvlText w:val=""/>
      <w:lvlJc w:val="left"/>
      <w:pPr>
        <w:ind w:left="7614" w:hanging="360"/>
      </w:pPr>
      <w:rPr>
        <w:rFonts w:ascii="Wingdings" w:hAnsi="Wingdings" w:hint="default"/>
      </w:rPr>
    </w:lvl>
  </w:abstractNum>
  <w:abstractNum w:abstractNumId="21" w15:restartNumberingAfterBreak="0">
    <w:nsid w:val="4D200FD4"/>
    <w:multiLevelType w:val="hybridMultilevel"/>
    <w:tmpl w:val="E7F8C12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15:restartNumberingAfterBreak="0">
    <w:nsid w:val="5A3437AB"/>
    <w:multiLevelType w:val="hybridMultilevel"/>
    <w:tmpl w:val="9FC6121C"/>
    <w:lvl w:ilvl="0" w:tplc="2C0A0001">
      <w:start w:val="1"/>
      <w:numFmt w:val="bullet"/>
      <w:lvlText w:val=""/>
      <w:lvlJc w:val="left"/>
      <w:pPr>
        <w:ind w:left="786" w:hanging="360"/>
      </w:pPr>
      <w:rPr>
        <w:rFonts w:ascii="Symbol" w:hAnsi="Symbol" w:hint="default"/>
      </w:rPr>
    </w:lvl>
    <w:lvl w:ilvl="1" w:tplc="2C0A0003" w:tentative="1">
      <w:start w:val="1"/>
      <w:numFmt w:val="bullet"/>
      <w:lvlText w:val="o"/>
      <w:lvlJc w:val="left"/>
      <w:pPr>
        <w:ind w:left="1506" w:hanging="360"/>
      </w:pPr>
      <w:rPr>
        <w:rFonts w:ascii="Courier New" w:hAnsi="Courier New" w:cs="Courier New" w:hint="default"/>
      </w:rPr>
    </w:lvl>
    <w:lvl w:ilvl="2" w:tplc="2C0A0005" w:tentative="1">
      <w:start w:val="1"/>
      <w:numFmt w:val="bullet"/>
      <w:lvlText w:val=""/>
      <w:lvlJc w:val="left"/>
      <w:pPr>
        <w:ind w:left="2226" w:hanging="360"/>
      </w:pPr>
      <w:rPr>
        <w:rFonts w:ascii="Wingdings" w:hAnsi="Wingdings" w:hint="default"/>
      </w:rPr>
    </w:lvl>
    <w:lvl w:ilvl="3" w:tplc="2C0A0001" w:tentative="1">
      <w:start w:val="1"/>
      <w:numFmt w:val="bullet"/>
      <w:lvlText w:val=""/>
      <w:lvlJc w:val="left"/>
      <w:pPr>
        <w:ind w:left="2946" w:hanging="360"/>
      </w:pPr>
      <w:rPr>
        <w:rFonts w:ascii="Symbol" w:hAnsi="Symbol" w:hint="default"/>
      </w:rPr>
    </w:lvl>
    <w:lvl w:ilvl="4" w:tplc="2C0A0003" w:tentative="1">
      <w:start w:val="1"/>
      <w:numFmt w:val="bullet"/>
      <w:lvlText w:val="o"/>
      <w:lvlJc w:val="left"/>
      <w:pPr>
        <w:ind w:left="3666" w:hanging="360"/>
      </w:pPr>
      <w:rPr>
        <w:rFonts w:ascii="Courier New" w:hAnsi="Courier New" w:cs="Courier New" w:hint="default"/>
      </w:rPr>
    </w:lvl>
    <w:lvl w:ilvl="5" w:tplc="2C0A0005" w:tentative="1">
      <w:start w:val="1"/>
      <w:numFmt w:val="bullet"/>
      <w:lvlText w:val=""/>
      <w:lvlJc w:val="left"/>
      <w:pPr>
        <w:ind w:left="4386" w:hanging="360"/>
      </w:pPr>
      <w:rPr>
        <w:rFonts w:ascii="Wingdings" w:hAnsi="Wingdings" w:hint="default"/>
      </w:rPr>
    </w:lvl>
    <w:lvl w:ilvl="6" w:tplc="2C0A0001" w:tentative="1">
      <w:start w:val="1"/>
      <w:numFmt w:val="bullet"/>
      <w:lvlText w:val=""/>
      <w:lvlJc w:val="left"/>
      <w:pPr>
        <w:ind w:left="5106" w:hanging="360"/>
      </w:pPr>
      <w:rPr>
        <w:rFonts w:ascii="Symbol" w:hAnsi="Symbol" w:hint="default"/>
      </w:rPr>
    </w:lvl>
    <w:lvl w:ilvl="7" w:tplc="2C0A0003" w:tentative="1">
      <w:start w:val="1"/>
      <w:numFmt w:val="bullet"/>
      <w:lvlText w:val="o"/>
      <w:lvlJc w:val="left"/>
      <w:pPr>
        <w:ind w:left="5826" w:hanging="360"/>
      </w:pPr>
      <w:rPr>
        <w:rFonts w:ascii="Courier New" w:hAnsi="Courier New" w:cs="Courier New" w:hint="default"/>
      </w:rPr>
    </w:lvl>
    <w:lvl w:ilvl="8" w:tplc="2C0A0005" w:tentative="1">
      <w:start w:val="1"/>
      <w:numFmt w:val="bullet"/>
      <w:lvlText w:val=""/>
      <w:lvlJc w:val="left"/>
      <w:pPr>
        <w:ind w:left="6546" w:hanging="360"/>
      </w:pPr>
      <w:rPr>
        <w:rFonts w:ascii="Wingdings" w:hAnsi="Wingdings" w:hint="default"/>
      </w:rPr>
    </w:lvl>
  </w:abstractNum>
  <w:abstractNum w:abstractNumId="23" w15:restartNumberingAfterBreak="0">
    <w:nsid w:val="5BD13C00"/>
    <w:multiLevelType w:val="hybridMultilevel"/>
    <w:tmpl w:val="1132277C"/>
    <w:lvl w:ilvl="0" w:tplc="2C0A0001">
      <w:start w:val="1"/>
      <w:numFmt w:val="bullet"/>
      <w:lvlText w:val=""/>
      <w:lvlJc w:val="left"/>
      <w:pPr>
        <w:ind w:left="2160" w:hanging="360"/>
      </w:pPr>
      <w:rPr>
        <w:rFonts w:ascii="Symbol" w:hAnsi="Symbol" w:hint="default"/>
      </w:rPr>
    </w:lvl>
    <w:lvl w:ilvl="1" w:tplc="2C0A0003" w:tentative="1">
      <w:start w:val="1"/>
      <w:numFmt w:val="bullet"/>
      <w:lvlText w:val="o"/>
      <w:lvlJc w:val="left"/>
      <w:pPr>
        <w:ind w:left="2880" w:hanging="360"/>
      </w:pPr>
      <w:rPr>
        <w:rFonts w:ascii="Courier New" w:hAnsi="Courier New" w:cs="Courier New" w:hint="default"/>
      </w:rPr>
    </w:lvl>
    <w:lvl w:ilvl="2" w:tplc="2C0A0005" w:tentative="1">
      <w:start w:val="1"/>
      <w:numFmt w:val="bullet"/>
      <w:lvlText w:val=""/>
      <w:lvlJc w:val="left"/>
      <w:pPr>
        <w:ind w:left="3600" w:hanging="360"/>
      </w:pPr>
      <w:rPr>
        <w:rFonts w:ascii="Wingdings" w:hAnsi="Wingdings" w:hint="default"/>
      </w:rPr>
    </w:lvl>
    <w:lvl w:ilvl="3" w:tplc="2C0A0001" w:tentative="1">
      <w:start w:val="1"/>
      <w:numFmt w:val="bullet"/>
      <w:lvlText w:val=""/>
      <w:lvlJc w:val="left"/>
      <w:pPr>
        <w:ind w:left="4320" w:hanging="360"/>
      </w:pPr>
      <w:rPr>
        <w:rFonts w:ascii="Symbol" w:hAnsi="Symbol" w:hint="default"/>
      </w:rPr>
    </w:lvl>
    <w:lvl w:ilvl="4" w:tplc="2C0A0003" w:tentative="1">
      <w:start w:val="1"/>
      <w:numFmt w:val="bullet"/>
      <w:lvlText w:val="o"/>
      <w:lvlJc w:val="left"/>
      <w:pPr>
        <w:ind w:left="5040" w:hanging="360"/>
      </w:pPr>
      <w:rPr>
        <w:rFonts w:ascii="Courier New" w:hAnsi="Courier New" w:cs="Courier New" w:hint="default"/>
      </w:rPr>
    </w:lvl>
    <w:lvl w:ilvl="5" w:tplc="2C0A0005" w:tentative="1">
      <w:start w:val="1"/>
      <w:numFmt w:val="bullet"/>
      <w:lvlText w:val=""/>
      <w:lvlJc w:val="left"/>
      <w:pPr>
        <w:ind w:left="5760" w:hanging="360"/>
      </w:pPr>
      <w:rPr>
        <w:rFonts w:ascii="Wingdings" w:hAnsi="Wingdings" w:hint="default"/>
      </w:rPr>
    </w:lvl>
    <w:lvl w:ilvl="6" w:tplc="2C0A0001" w:tentative="1">
      <w:start w:val="1"/>
      <w:numFmt w:val="bullet"/>
      <w:lvlText w:val=""/>
      <w:lvlJc w:val="left"/>
      <w:pPr>
        <w:ind w:left="6480" w:hanging="360"/>
      </w:pPr>
      <w:rPr>
        <w:rFonts w:ascii="Symbol" w:hAnsi="Symbol" w:hint="default"/>
      </w:rPr>
    </w:lvl>
    <w:lvl w:ilvl="7" w:tplc="2C0A0003" w:tentative="1">
      <w:start w:val="1"/>
      <w:numFmt w:val="bullet"/>
      <w:lvlText w:val="o"/>
      <w:lvlJc w:val="left"/>
      <w:pPr>
        <w:ind w:left="7200" w:hanging="360"/>
      </w:pPr>
      <w:rPr>
        <w:rFonts w:ascii="Courier New" w:hAnsi="Courier New" w:cs="Courier New" w:hint="default"/>
      </w:rPr>
    </w:lvl>
    <w:lvl w:ilvl="8" w:tplc="2C0A0005" w:tentative="1">
      <w:start w:val="1"/>
      <w:numFmt w:val="bullet"/>
      <w:lvlText w:val=""/>
      <w:lvlJc w:val="left"/>
      <w:pPr>
        <w:ind w:left="7920" w:hanging="360"/>
      </w:pPr>
      <w:rPr>
        <w:rFonts w:ascii="Wingdings" w:hAnsi="Wingdings" w:hint="default"/>
      </w:rPr>
    </w:lvl>
  </w:abstractNum>
  <w:abstractNum w:abstractNumId="24" w15:restartNumberingAfterBreak="0">
    <w:nsid w:val="5E791B77"/>
    <w:multiLevelType w:val="hybridMultilevel"/>
    <w:tmpl w:val="4B2077FE"/>
    <w:lvl w:ilvl="0" w:tplc="BE3CB208">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5" w15:restartNumberingAfterBreak="0">
    <w:nsid w:val="5FBE412C"/>
    <w:multiLevelType w:val="hybridMultilevel"/>
    <w:tmpl w:val="4206736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15:restartNumberingAfterBreak="0">
    <w:nsid w:val="60846C65"/>
    <w:multiLevelType w:val="hybridMultilevel"/>
    <w:tmpl w:val="7E449D88"/>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7" w15:restartNumberingAfterBreak="0">
    <w:nsid w:val="66064A1F"/>
    <w:multiLevelType w:val="hybridMultilevel"/>
    <w:tmpl w:val="8FE49266"/>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8" w15:restartNumberingAfterBreak="0">
    <w:nsid w:val="66BB6F38"/>
    <w:multiLevelType w:val="hybridMultilevel"/>
    <w:tmpl w:val="2D0A6766"/>
    <w:lvl w:ilvl="0" w:tplc="2C0A0001">
      <w:start w:val="1"/>
      <w:numFmt w:val="bullet"/>
      <w:lvlText w:val=""/>
      <w:lvlJc w:val="left"/>
      <w:pPr>
        <w:ind w:left="1724" w:hanging="360"/>
      </w:pPr>
      <w:rPr>
        <w:rFonts w:ascii="Symbol" w:hAnsi="Symbol" w:hint="default"/>
      </w:rPr>
    </w:lvl>
    <w:lvl w:ilvl="1" w:tplc="2C0A0003" w:tentative="1">
      <w:start w:val="1"/>
      <w:numFmt w:val="bullet"/>
      <w:lvlText w:val="o"/>
      <w:lvlJc w:val="left"/>
      <w:pPr>
        <w:ind w:left="2444" w:hanging="360"/>
      </w:pPr>
      <w:rPr>
        <w:rFonts w:ascii="Courier New" w:hAnsi="Courier New" w:cs="Courier New" w:hint="default"/>
      </w:rPr>
    </w:lvl>
    <w:lvl w:ilvl="2" w:tplc="2C0A0005" w:tentative="1">
      <w:start w:val="1"/>
      <w:numFmt w:val="bullet"/>
      <w:lvlText w:val=""/>
      <w:lvlJc w:val="left"/>
      <w:pPr>
        <w:ind w:left="3164" w:hanging="360"/>
      </w:pPr>
      <w:rPr>
        <w:rFonts w:ascii="Wingdings" w:hAnsi="Wingdings" w:hint="default"/>
      </w:rPr>
    </w:lvl>
    <w:lvl w:ilvl="3" w:tplc="2C0A0001" w:tentative="1">
      <w:start w:val="1"/>
      <w:numFmt w:val="bullet"/>
      <w:lvlText w:val=""/>
      <w:lvlJc w:val="left"/>
      <w:pPr>
        <w:ind w:left="3884" w:hanging="360"/>
      </w:pPr>
      <w:rPr>
        <w:rFonts w:ascii="Symbol" w:hAnsi="Symbol" w:hint="default"/>
      </w:rPr>
    </w:lvl>
    <w:lvl w:ilvl="4" w:tplc="2C0A0003" w:tentative="1">
      <w:start w:val="1"/>
      <w:numFmt w:val="bullet"/>
      <w:lvlText w:val="o"/>
      <w:lvlJc w:val="left"/>
      <w:pPr>
        <w:ind w:left="4604" w:hanging="360"/>
      </w:pPr>
      <w:rPr>
        <w:rFonts w:ascii="Courier New" w:hAnsi="Courier New" w:cs="Courier New" w:hint="default"/>
      </w:rPr>
    </w:lvl>
    <w:lvl w:ilvl="5" w:tplc="2C0A0005" w:tentative="1">
      <w:start w:val="1"/>
      <w:numFmt w:val="bullet"/>
      <w:lvlText w:val=""/>
      <w:lvlJc w:val="left"/>
      <w:pPr>
        <w:ind w:left="5324" w:hanging="360"/>
      </w:pPr>
      <w:rPr>
        <w:rFonts w:ascii="Wingdings" w:hAnsi="Wingdings" w:hint="default"/>
      </w:rPr>
    </w:lvl>
    <w:lvl w:ilvl="6" w:tplc="2C0A0001" w:tentative="1">
      <w:start w:val="1"/>
      <w:numFmt w:val="bullet"/>
      <w:lvlText w:val=""/>
      <w:lvlJc w:val="left"/>
      <w:pPr>
        <w:ind w:left="6044" w:hanging="360"/>
      </w:pPr>
      <w:rPr>
        <w:rFonts w:ascii="Symbol" w:hAnsi="Symbol" w:hint="default"/>
      </w:rPr>
    </w:lvl>
    <w:lvl w:ilvl="7" w:tplc="2C0A0003" w:tentative="1">
      <w:start w:val="1"/>
      <w:numFmt w:val="bullet"/>
      <w:lvlText w:val="o"/>
      <w:lvlJc w:val="left"/>
      <w:pPr>
        <w:ind w:left="6764" w:hanging="360"/>
      </w:pPr>
      <w:rPr>
        <w:rFonts w:ascii="Courier New" w:hAnsi="Courier New" w:cs="Courier New" w:hint="default"/>
      </w:rPr>
    </w:lvl>
    <w:lvl w:ilvl="8" w:tplc="2C0A0005" w:tentative="1">
      <w:start w:val="1"/>
      <w:numFmt w:val="bullet"/>
      <w:lvlText w:val=""/>
      <w:lvlJc w:val="left"/>
      <w:pPr>
        <w:ind w:left="7484" w:hanging="360"/>
      </w:pPr>
      <w:rPr>
        <w:rFonts w:ascii="Wingdings" w:hAnsi="Wingdings" w:hint="default"/>
      </w:rPr>
    </w:lvl>
  </w:abstractNum>
  <w:abstractNum w:abstractNumId="29" w15:restartNumberingAfterBreak="0">
    <w:nsid w:val="72C66654"/>
    <w:multiLevelType w:val="hybridMultilevel"/>
    <w:tmpl w:val="D30AB76E"/>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30" w15:restartNumberingAfterBreak="0">
    <w:nsid w:val="73531450"/>
    <w:multiLevelType w:val="hybridMultilevel"/>
    <w:tmpl w:val="FE220178"/>
    <w:lvl w:ilvl="0" w:tplc="2C0A0001">
      <w:start w:val="1"/>
      <w:numFmt w:val="bullet"/>
      <w:lvlText w:val=""/>
      <w:lvlJc w:val="left"/>
      <w:pPr>
        <w:ind w:left="770" w:hanging="360"/>
      </w:pPr>
      <w:rPr>
        <w:rFonts w:ascii="Symbol" w:hAnsi="Symbol" w:hint="default"/>
      </w:rPr>
    </w:lvl>
    <w:lvl w:ilvl="1" w:tplc="2C0A0003" w:tentative="1">
      <w:start w:val="1"/>
      <w:numFmt w:val="bullet"/>
      <w:lvlText w:val="o"/>
      <w:lvlJc w:val="left"/>
      <w:pPr>
        <w:ind w:left="1490" w:hanging="360"/>
      </w:pPr>
      <w:rPr>
        <w:rFonts w:ascii="Courier New" w:hAnsi="Courier New" w:cs="Courier New" w:hint="default"/>
      </w:rPr>
    </w:lvl>
    <w:lvl w:ilvl="2" w:tplc="2C0A0005" w:tentative="1">
      <w:start w:val="1"/>
      <w:numFmt w:val="bullet"/>
      <w:lvlText w:val=""/>
      <w:lvlJc w:val="left"/>
      <w:pPr>
        <w:ind w:left="2210" w:hanging="360"/>
      </w:pPr>
      <w:rPr>
        <w:rFonts w:ascii="Wingdings" w:hAnsi="Wingdings" w:hint="default"/>
      </w:rPr>
    </w:lvl>
    <w:lvl w:ilvl="3" w:tplc="2C0A0001" w:tentative="1">
      <w:start w:val="1"/>
      <w:numFmt w:val="bullet"/>
      <w:lvlText w:val=""/>
      <w:lvlJc w:val="left"/>
      <w:pPr>
        <w:ind w:left="2930" w:hanging="360"/>
      </w:pPr>
      <w:rPr>
        <w:rFonts w:ascii="Symbol" w:hAnsi="Symbol" w:hint="default"/>
      </w:rPr>
    </w:lvl>
    <w:lvl w:ilvl="4" w:tplc="2C0A0003" w:tentative="1">
      <w:start w:val="1"/>
      <w:numFmt w:val="bullet"/>
      <w:lvlText w:val="o"/>
      <w:lvlJc w:val="left"/>
      <w:pPr>
        <w:ind w:left="3650" w:hanging="360"/>
      </w:pPr>
      <w:rPr>
        <w:rFonts w:ascii="Courier New" w:hAnsi="Courier New" w:cs="Courier New" w:hint="default"/>
      </w:rPr>
    </w:lvl>
    <w:lvl w:ilvl="5" w:tplc="2C0A0005" w:tentative="1">
      <w:start w:val="1"/>
      <w:numFmt w:val="bullet"/>
      <w:lvlText w:val=""/>
      <w:lvlJc w:val="left"/>
      <w:pPr>
        <w:ind w:left="4370" w:hanging="360"/>
      </w:pPr>
      <w:rPr>
        <w:rFonts w:ascii="Wingdings" w:hAnsi="Wingdings" w:hint="default"/>
      </w:rPr>
    </w:lvl>
    <w:lvl w:ilvl="6" w:tplc="2C0A0001" w:tentative="1">
      <w:start w:val="1"/>
      <w:numFmt w:val="bullet"/>
      <w:lvlText w:val=""/>
      <w:lvlJc w:val="left"/>
      <w:pPr>
        <w:ind w:left="5090" w:hanging="360"/>
      </w:pPr>
      <w:rPr>
        <w:rFonts w:ascii="Symbol" w:hAnsi="Symbol" w:hint="default"/>
      </w:rPr>
    </w:lvl>
    <w:lvl w:ilvl="7" w:tplc="2C0A0003" w:tentative="1">
      <w:start w:val="1"/>
      <w:numFmt w:val="bullet"/>
      <w:lvlText w:val="o"/>
      <w:lvlJc w:val="left"/>
      <w:pPr>
        <w:ind w:left="5810" w:hanging="360"/>
      </w:pPr>
      <w:rPr>
        <w:rFonts w:ascii="Courier New" w:hAnsi="Courier New" w:cs="Courier New" w:hint="default"/>
      </w:rPr>
    </w:lvl>
    <w:lvl w:ilvl="8" w:tplc="2C0A0005" w:tentative="1">
      <w:start w:val="1"/>
      <w:numFmt w:val="bullet"/>
      <w:lvlText w:val=""/>
      <w:lvlJc w:val="left"/>
      <w:pPr>
        <w:ind w:left="6530" w:hanging="360"/>
      </w:pPr>
      <w:rPr>
        <w:rFonts w:ascii="Wingdings" w:hAnsi="Wingdings" w:hint="default"/>
      </w:rPr>
    </w:lvl>
  </w:abstractNum>
  <w:abstractNum w:abstractNumId="31" w15:restartNumberingAfterBreak="0">
    <w:nsid w:val="75A0568F"/>
    <w:multiLevelType w:val="hybridMultilevel"/>
    <w:tmpl w:val="D0140A32"/>
    <w:lvl w:ilvl="0" w:tplc="2C0A0001">
      <w:start w:val="1"/>
      <w:numFmt w:val="bullet"/>
      <w:lvlText w:val=""/>
      <w:lvlJc w:val="left"/>
      <w:pPr>
        <w:ind w:left="1004" w:hanging="360"/>
      </w:pPr>
      <w:rPr>
        <w:rFonts w:ascii="Symbol" w:hAnsi="Symbol"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32" w15:restartNumberingAfterBreak="0">
    <w:nsid w:val="7D5F6CAC"/>
    <w:multiLevelType w:val="hybridMultilevel"/>
    <w:tmpl w:val="847CF34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30"/>
  </w:num>
  <w:num w:numId="14">
    <w:abstractNumId w:val="14"/>
  </w:num>
  <w:num w:numId="15">
    <w:abstractNumId w:val="29"/>
  </w:num>
  <w:num w:numId="16">
    <w:abstractNumId w:val="21"/>
  </w:num>
  <w:num w:numId="17">
    <w:abstractNumId w:val="15"/>
  </w:num>
  <w:num w:numId="18">
    <w:abstractNumId w:val="25"/>
  </w:num>
  <w:num w:numId="19">
    <w:abstractNumId w:val="12"/>
  </w:num>
  <w:num w:numId="20">
    <w:abstractNumId w:val="16"/>
  </w:num>
  <w:num w:numId="21">
    <w:abstractNumId w:val="32"/>
  </w:num>
  <w:num w:numId="22">
    <w:abstractNumId w:val="23"/>
  </w:num>
  <w:num w:numId="23">
    <w:abstractNumId w:val="13"/>
  </w:num>
  <w:num w:numId="24">
    <w:abstractNumId w:val="20"/>
  </w:num>
  <w:num w:numId="25">
    <w:abstractNumId w:val="18"/>
  </w:num>
  <w:num w:numId="26">
    <w:abstractNumId w:val="27"/>
  </w:num>
  <w:num w:numId="27">
    <w:abstractNumId w:val="31"/>
  </w:num>
  <w:num w:numId="28">
    <w:abstractNumId w:val="28"/>
  </w:num>
  <w:num w:numId="29">
    <w:abstractNumId w:val="17"/>
  </w:num>
  <w:num w:numId="30">
    <w:abstractNumId w:val="19"/>
  </w:num>
  <w:num w:numId="31">
    <w:abstractNumId w:val="26"/>
  </w:num>
  <w:num w:numId="32">
    <w:abstractNumId w:val="22"/>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1" w:cryptProviderType="rsaAES" w:cryptAlgorithmClass="hash" w:cryptAlgorithmType="typeAny" w:cryptAlgorithmSid="14" w:cryptSpinCount="100000" w:hash="uizn+ANp4uSx08o+4qxQBtBQWDd27hpKv9oKYsRDUKoFcEkdu+nkKDnwWGv408tH1T9zVxjAd/ZWZS2qpsuqtA==" w:salt="SjyttiFZbeWpVn49K+UJyA=="/>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03F7"/>
    <w:rsid w:val="000029BA"/>
    <w:rsid w:val="000072F4"/>
    <w:rsid w:val="000074D6"/>
    <w:rsid w:val="00020910"/>
    <w:rsid w:val="00045882"/>
    <w:rsid w:val="00047A27"/>
    <w:rsid w:val="00076EA8"/>
    <w:rsid w:val="000857F6"/>
    <w:rsid w:val="000878B4"/>
    <w:rsid w:val="000908CF"/>
    <w:rsid w:val="00092CA6"/>
    <w:rsid w:val="000A4EE4"/>
    <w:rsid w:val="000B0DC8"/>
    <w:rsid w:val="000B3C33"/>
    <w:rsid w:val="000B3CB0"/>
    <w:rsid w:val="000D4405"/>
    <w:rsid w:val="00105918"/>
    <w:rsid w:val="00130221"/>
    <w:rsid w:val="00130A84"/>
    <w:rsid w:val="00156AF4"/>
    <w:rsid w:val="00160641"/>
    <w:rsid w:val="001615ED"/>
    <w:rsid w:val="00164B98"/>
    <w:rsid w:val="00166520"/>
    <w:rsid w:val="001857E9"/>
    <w:rsid w:val="00191A7A"/>
    <w:rsid w:val="001A1278"/>
    <w:rsid w:val="001E12FF"/>
    <w:rsid w:val="001F4B23"/>
    <w:rsid w:val="002021ED"/>
    <w:rsid w:val="00214173"/>
    <w:rsid w:val="00220234"/>
    <w:rsid w:val="002275DC"/>
    <w:rsid w:val="002402DA"/>
    <w:rsid w:val="0024784D"/>
    <w:rsid w:val="00252356"/>
    <w:rsid w:val="00282F60"/>
    <w:rsid w:val="00282F81"/>
    <w:rsid w:val="002A34C7"/>
    <w:rsid w:val="002A4C16"/>
    <w:rsid w:val="002E1693"/>
    <w:rsid w:val="002F70BF"/>
    <w:rsid w:val="00322872"/>
    <w:rsid w:val="003438B7"/>
    <w:rsid w:val="00351753"/>
    <w:rsid w:val="0035442A"/>
    <w:rsid w:val="003A5994"/>
    <w:rsid w:val="003B11F6"/>
    <w:rsid w:val="003C272E"/>
    <w:rsid w:val="003D2E5B"/>
    <w:rsid w:val="004033A1"/>
    <w:rsid w:val="004134BD"/>
    <w:rsid w:val="00431A2C"/>
    <w:rsid w:val="0043531B"/>
    <w:rsid w:val="00450E1A"/>
    <w:rsid w:val="00450E8F"/>
    <w:rsid w:val="00451151"/>
    <w:rsid w:val="004515E8"/>
    <w:rsid w:val="00475968"/>
    <w:rsid w:val="004772AC"/>
    <w:rsid w:val="004867E5"/>
    <w:rsid w:val="004A2C9C"/>
    <w:rsid w:val="004B043A"/>
    <w:rsid w:val="004B2F74"/>
    <w:rsid w:val="004B3D11"/>
    <w:rsid w:val="004C54EE"/>
    <w:rsid w:val="004D26A7"/>
    <w:rsid w:val="004D363C"/>
    <w:rsid w:val="004D721B"/>
    <w:rsid w:val="004E2760"/>
    <w:rsid w:val="00507FFA"/>
    <w:rsid w:val="00515B8C"/>
    <w:rsid w:val="005250F9"/>
    <w:rsid w:val="005257BC"/>
    <w:rsid w:val="005647F2"/>
    <w:rsid w:val="00584031"/>
    <w:rsid w:val="005A7CB6"/>
    <w:rsid w:val="005E4262"/>
    <w:rsid w:val="005E4F45"/>
    <w:rsid w:val="005F06D9"/>
    <w:rsid w:val="0060127D"/>
    <w:rsid w:val="00613D03"/>
    <w:rsid w:val="00625789"/>
    <w:rsid w:val="00635FB1"/>
    <w:rsid w:val="00643D3D"/>
    <w:rsid w:val="006510B5"/>
    <w:rsid w:val="0067316B"/>
    <w:rsid w:val="00674399"/>
    <w:rsid w:val="006759F5"/>
    <w:rsid w:val="0068620B"/>
    <w:rsid w:val="006B73EB"/>
    <w:rsid w:val="006B763D"/>
    <w:rsid w:val="006C11ED"/>
    <w:rsid w:val="006D2948"/>
    <w:rsid w:val="006F770F"/>
    <w:rsid w:val="007248A2"/>
    <w:rsid w:val="007249F5"/>
    <w:rsid w:val="00726C28"/>
    <w:rsid w:val="00754101"/>
    <w:rsid w:val="007552B9"/>
    <w:rsid w:val="00761676"/>
    <w:rsid w:val="007A70DD"/>
    <w:rsid w:val="007D1EAF"/>
    <w:rsid w:val="007F1DAF"/>
    <w:rsid w:val="007F55BB"/>
    <w:rsid w:val="008123C8"/>
    <w:rsid w:val="0081731C"/>
    <w:rsid w:val="0082054D"/>
    <w:rsid w:val="00827F6A"/>
    <w:rsid w:val="00862BD1"/>
    <w:rsid w:val="00876F51"/>
    <w:rsid w:val="00887823"/>
    <w:rsid w:val="0089652F"/>
    <w:rsid w:val="008C1E78"/>
    <w:rsid w:val="008C6912"/>
    <w:rsid w:val="008E0C57"/>
    <w:rsid w:val="00905E62"/>
    <w:rsid w:val="00907F34"/>
    <w:rsid w:val="00915A3A"/>
    <w:rsid w:val="009172F5"/>
    <w:rsid w:val="00925190"/>
    <w:rsid w:val="00925E3C"/>
    <w:rsid w:val="00926D48"/>
    <w:rsid w:val="0092758A"/>
    <w:rsid w:val="009354FA"/>
    <w:rsid w:val="00942E66"/>
    <w:rsid w:val="009503A5"/>
    <w:rsid w:val="0096281F"/>
    <w:rsid w:val="00965A21"/>
    <w:rsid w:val="009908F3"/>
    <w:rsid w:val="00991B68"/>
    <w:rsid w:val="00995869"/>
    <w:rsid w:val="009A6A99"/>
    <w:rsid w:val="009E566B"/>
    <w:rsid w:val="009F1A14"/>
    <w:rsid w:val="009F2751"/>
    <w:rsid w:val="00A0101D"/>
    <w:rsid w:val="00A115D8"/>
    <w:rsid w:val="00A13922"/>
    <w:rsid w:val="00A155DE"/>
    <w:rsid w:val="00A20934"/>
    <w:rsid w:val="00A35373"/>
    <w:rsid w:val="00A41540"/>
    <w:rsid w:val="00A47F9A"/>
    <w:rsid w:val="00A509B5"/>
    <w:rsid w:val="00A60D2C"/>
    <w:rsid w:val="00A64EFD"/>
    <w:rsid w:val="00A71B37"/>
    <w:rsid w:val="00A80193"/>
    <w:rsid w:val="00A8694D"/>
    <w:rsid w:val="00A87665"/>
    <w:rsid w:val="00A92DC7"/>
    <w:rsid w:val="00AB6ABB"/>
    <w:rsid w:val="00AC293E"/>
    <w:rsid w:val="00AC6253"/>
    <w:rsid w:val="00AD2E4F"/>
    <w:rsid w:val="00AE7B8B"/>
    <w:rsid w:val="00AF03F7"/>
    <w:rsid w:val="00B120DD"/>
    <w:rsid w:val="00B131EC"/>
    <w:rsid w:val="00B343AA"/>
    <w:rsid w:val="00B34864"/>
    <w:rsid w:val="00B437F7"/>
    <w:rsid w:val="00B459B8"/>
    <w:rsid w:val="00B72DEF"/>
    <w:rsid w:val="00BB07EE"/>
    <w:rsid w:val="00BB76E8"/>
    <w:rsid w:val="00BD671C"/>
    <w:rsid w:val="00BE081C"/>
    <w:rsid w:val="00BE087C"/>
    <w:rsid w:val="00BE296E"/>
    <w:rsid w:val="00C05CD5"/>
    <w:rsid w:val="00C16C2E"/>
    <w:rsid w:val="00C235A4"/>
    <w:rsid w:val="00C2651E"/>
    <w:rsid w:val="00C3168D"/>
    <w:rsid w:val="00C3170D"/>
    <w:rsid w:val="00C434F2"/>
    <w:rsid w:val="00C52970"/>
    <w:rsid w:val="00C566E3"/>
    <w:rsid w:val="00C730E5"/>
    <w:rsid w:val="00C811BC"/>
    <w:rsid w:val="00C86E36"/>
    <w:rsid w:val="00C91766"/>
    <w:rsid w:val="00C96B6C"/>
    <w:rsid w:val="00CA0E5A"/>
    <w:rsid w:val="00CA1F03"/>
    <w:rsid w:val="00CA68E7"/>
    <w:rsid w:val="00CB17B6"/>
    <w:rsid w:val="00CB52F8"/>
    <w:rsid w:val="00CB56B9"/>
    <w:rsid w:val="00CC21A3"/>
    <w:rsid w:val="00CC65CE"/>
    <w:rsid w:val="00CD6112"/>
    <w:rsid w:val="00CE2CE9"/>
    <w:rsid w:val="00D21408"/>
    <w:rsid w:val="00D47096"/>
    <w:rsid w:val="00D8361F"/>
    <w:rsid w:val="00D92267"/>
    <w:rsid w:val="00D928B5"/>
    <w:rsid w:val="00DA0B58"/>
    <w:rsid w:val="00DA37A9"/>
    <w:rsid w:val="00DB54F6"/>
    <w:rsid w:val="00DE7EE8"/>
    <w:rsid w:val="00DF512F"/>
    <w:rsid w:val="00E01B09"/>
    <w:rsid w:val="00E10920"/>
    <w:rsid w:val="00E17E68"/>
    <w:rsid w:val="00E25245"/>
    <w:rsid w:val="00E3115C"/>
    <w:rsid w:val="00E34CB9"/>
    <w:rsid w:val="00E46983"/>
    <w:rsid w:val="00E46B44"/>
    <w:rsid w:val="00E56A81"/>
    <w:rsid w:val="00E56CA0"/>
    <w:rsid w:val="00E61925"/>
    <w:rsid w:val="00E64388"/>
    <w:rsid w:val="00E65870"/>
    <w:rsid w:val="00E85F0E"/>
    <w:rsid w:val="00E877A5"/>
    <w:rsid w:val="00E90C97"/>
    <w:rsid w:val="00EA1B8D"/>
    <w:rsid w:val="00EA70B3"/>
    <w:rsid w:val="00EA747E"/>
    <w:rsid w:val="00EB212F"/>
    <w:rsid w:val="00EE63EF"/>
    <w:rsid w:val="00F01AE3"/>
    <w:rsid w:val="00F0698E"/>
    <w:rsid w:val="00F16C97"/>
    <w:rsid w:val="00F20A5D"/>
    <w:rsid w:val="00F35609"/>
    <w:rsid w:val="00F44EAA"/>
    <w:rsid w:val="00F47CAE"/>
    <w:rsid w:val="00F5436F"/>
    <w:rsid w:val="00F57150"/>
    <w:rsid w:val="00F641F6"/>
    <w:rsid w:val="00F70D1D"/>
    <w:rsid w:val="00F70E02"/>
    <w:rsid w:val="00F74172"/>
    <w:rsid w:val="00F74261"/>
    <w:rsid w:val="00F769B0"/>
    <w:rsid w:val="00F84B5F"/>
    <w:rsid w:val="00F93515"/>
    <w:rsid w:val="00FB4030"/>
    <w:rsid w:val="00FB46A8"/>
    <w:rsid w:val="00FC05E4"/>
    <w:rsid w:val="00FD2527"/>
    <w:rsid w:val="00FE04C0"/>
    <w:rsid w:val="00FE11E0"/>
    <w:rsid w:val="00FE47FE"/>
    <w:rsid w:val="00FE7BA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B82FD99-E27E-4368-BEB0-3B669FDCE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F03F7"/>
    <w:pPr>
      <w:widowControl w:val="0"/>
      <w:suppressAutoHyphens/>
      <w:spacing w:after="0" w:line="240" w:lineRule="auto"/>
    </w:pPr>
    <w:rPr>
      <w:rFonts w:ascii="Liberation Serif" w:eastAsia="SimSun" w:hAnsi="Liberation Serif" w:cs="Mangal"/>
      <w:kern w:val="1"/>
      <w:sz w:val="24"/>
      <w:szCs w:val="24"/>
      <w:lang w:eastAsia="zh-CN" w:bidi="hi-IN"/>
    </w:rPr>
  </w:style>
  <w:style w:type="paragraph" w:styleId="Ttulo1">
    <w:name w:val="heading 1"/>
    <w:basedOn w:val="Encabezado1"/>
    <w:next w:val="Textoindependiente"/>
    <w:link w:val="Ttulo1Car"/>
    <w:qFormat/>
    <w:rsid w:val="00AF03F7"/>
    <w:pPr>
      <w:numPr>
        <w:numId w:val="4"/>
      </w:numPr>
      <w:outlineLvl w:val="0"/>
    </w:pPr>
    <w:rPr>
      <w:b/>
      <w:bCs/>
      <w:sz w:val="36"/>
      <w:szCs w:val="36"/>
    </w:rPr>
  </w:style>
  <w:style w:type="paragraph" w:styleId="Ttulo2">
    <w:name w:val="heading 2"/>
    <w:basedOn w:val="Encabezado1"/>
    <w:next w:val="Textoindependiente"/>
    <w:link w:val="Ttulo2Car"/>
    <w:qFormat/>
    <w:rsid w:val="00AF03F7"/>
    <w:pPr>
      <w:tabs>
        <w:tab w:val="num" w:pos="0"/>
      </w:tabs>
      <w:spacing w:before="200"/>
      <w:ind w:left="432" w:hanging="432"/>
      <w:outlineLvl w:val="1"/>
    </w:pPr>
    <w:rPr>
      <w:b/>
      <w:bCs/>
      <w:sz w:val="32"/>
      <w:szCs w:val="32"/>
    </w:rPr>
  </w:style>
  <w:style w:type="paragraph" w:styleId="Ttulo3">
    <w:name w:val="heading 3"/>
    <w:basedOn w:val="Encabezado1"/>
    <w:next w:val="Textoindependiente"/>
    <w:link w:val="Ttulo3Car"/>
    <w:qFormat/>
    <w:rsid w:val="00AF03F7"/>
    <w:pPr>
      <w:tabs>
        <w:tab w:val="num" w:pos="0"/>
      </w:tabs>
      <w:spacing w:before="140"/>
      <w:ind w:left="432" w:hanging="432"/>
      <w:outlineLvl w:val="2"/>
    </w:pPr>
    <w:rPr>
      <w:b/>
      <w:bCs/>
      <w:color w:val="808080"/>
    </w:rPr>
  </w:style>
  <w:style w:type="paragraph" w:styleId="Ttulo4">
    <w:name w:val="heading 4"/>
    <w:basedOn w:val="Encabezado1"/>
    <w:next w:val="Textoindependiente"/>
    <w:link w:val="Ttulo4Car"/>
    <w:qFormat/>
    <w:rsid w:val="00AF03F7"/>
    <w:pPr>
      <w:numPr>
        <w:numId w:val="3"/>
      </w:numPr>
      <w:spacing w:before="120"/>
      <w:outlineLvl w:val="3"/>
    </w:pPr>
    <w:rPr>
      <w:rFonts w:ascii="Liberation Serif" w:eastAsia="SimSun" w:hAnsi="Liberation Serif"/>
      <w:b/>
      <w:bCs/>
      <w:color w:val="808080"/>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AF03F7"/>
    <w:rPr>
      <w:rFonts w:ascii="Liberation Sans" w:eastAsia="Microsoft YaHei" w:hAnsi="Liberation Sans" w:cs="Mangal"/>
      <w:b/>
      <w:bCs/>
      <w:kern w:val="1"/>
      <w:sz w:val="36"/>
      <w:szCs w:val="36"/>
      <w:lang w:eastAsia="zh-CN" w:bidi="hi-IN"/>
    </w:rPr>
  </w:style>
  <w:style w:type="character" w:customStyle="1" w:styleId="Ttulo2Car">
    <w:name w:val="Título 2 Car"/>
    <w:basedOn w:val="Fuentedeprrafopredeter"/>
    <w:link w:val="Ttulo2"/>
    <w:rsid w:val="00AF03F7"/>
    <w:rPr>
      <w:rFonts w:ascii="Liberation Sans" w:eastAsia="Microsoft YaHei" w:hAnsi="Liberation Sans" w:cs="Mangal"/>
      <w:b/>
      <w:bCs/>
      <w:kern w:val="1"/>
      <w:sz w:val="32"/>
      <w:szCs w:val="32"/>
      <w:lang w:eastAsia="zh-CN" w:bidi="hi-IN"/>
    </w:rPr>
  </w:style>
  <w:style w:type="character" w:customStyle="1" w:styleId="Ttulo3Car">
    <w:name w:val="Título 3 Car"/>
    <w:basedOn w:val="Fuentedeprrafopredeter"/>
    <w:link w:val="Ttulo3"/>
    <w:rsid w:val="00AF03F7"/>
    <w:rPr>
      <w:rFonts w:ascii="Liberation Sans" w:eastAsia="Microsoft YaHei" w:hAnsi="Liberation Sans" w:cs="Mangal"/>
      <w:b/>
      <w:bCs/>
      <w:color w:val="808080"/>
      <w:kern w:val="1"/>
      <w:sz w:val="28"/>
      <w:szCs w:val="28"/>
      <w:lang w:eastAsia="zh-CN" w:bidi="hi-IN"/>
    </w:rPr>
  </w:style>
  <w:style w:type="character" w:customStyle="1" w:styleId="Ttulo4Car">
    <w:name w:val="Título 4 Car"/>
    <w:basedOn w:val="Fuentedeprrafopredeter"/>
    <w:link w:val="Ttulo4"/>
    <w:rsid w:val="00AF03F7"/>
    <w:rPr>
      <w:rFonts w:ascii="Liberation Serif" w:eastAsia="SimSun" w:hAnsi="Liberation Serif" w:cs="Mangal"/>
      <w:b/>
      <w:bCs/>
      <w:color w:val="808080"/>
      <w:kern w:val="1"/>
      <w:sz w:val="24"/>
      <w:szCs w:val="24"/>
      <w:lang w:eastAsia="zh-CN" w:bidi="hi-IN"/>
    </w:rPr>
  </w:style>
  <w:style w:type="character" w:customStyle="1" w:styleId="WW8Num1z0">
    <w:name w:val="WW8Num1z0"/>
    <w:rsid w:val="00AF03F7"/>
  </w:style>
  <w:style w:type="character" w:customStyle="1" w:styleId="WW8Num1z1">
    <w:name w:val="WW8Num1z1"/>
    <w:rsid w:val="00AF03F7"/>
  </w:style>
  <w:style w:type="character" w:customStyle="1" w:styleId="WW8Num1z2">
    <w:name w:val="WW8Num1z2"/>
    <w:rsid w:val="00AF03F7"/>
  </w:style>
  <w:style w:type="character" w:customStyle="1" w:styleId="WW8Num1z3">
    <w:name w:val="WW8Num1z3"/>
    <w:rsid w:val="00AF03F7"/>
  </w:style>
  <w:style w:type="character" w:customStyle="1" w:styleId="WW8Num1z4">
    <w:name w:val="WW8Num1z4"/>
    <w:rsid w:val="00AF03F7"/>
  </w:style>
  <w:style w:type="character" w:customStyle="1" w:styleId="WW8Num1z5">
    <w:name w:val="WW8Num1z5"/>
    <w:rsid w:val="00AF03F7"/>
  </w:style>
  <w:style w:type="character" w:customStyle="1" w:styleId="WW8Num1z6">
    <w:name w:val="WW8Num1z6"/>
    <w:rsid w:val="00AF03F7"/>
  </w:style>
  <w:style w:type="character" w:customStyle="1" w:styleId="WW8Num1z7">
    <w:name w:val="WW8Num1z7"/>
    <w:rsid w:val="00AF03F7"/>
  </w:style>
  <w:style w:type="character" w:customStyle="1" w:styleId="WW8Num1z8">
    <w:name w:val="WW8Num1z8"/>
    <w:rsid w:val="00AF03F7"/>
  </w:style>
  <w:style w:type="character" w:customStyle="1" w:styleId="WW8Num2z0">
    <w:name w:val="WW8Num2z0"/>
    <w:rsid w:val="00AF03F7"/>
    <w:rPr>
      <w:rFonts w:cs="Calibri"/>
      <w:sz w:val="24"/>
      <w:szCs w:val="24"/>
    </w:rPr>
  </w:style>
  <w:style w:type="character" w:customStyle="1" w:styleId="WW8Num2z1">
    <w:name w:val="WW8Num2z1"/>
    <w:rsid w:val="00AF03F7"/>
  </w:style>
  <w:style w:type="character" w:customStyle="1" w:styleId="WW8Num2z2">
    <w:name w:val="WW8Num2z2"/>
    <w:rsid w:val="00AF03F7"/>
  </w:style>
  <w:style w:type="character" w:customStyle="1" w:styleId="WW8Num2z3">
    <w:name w:val="WW8Num2z3"/>
    <w:rsid w:val="00AF03F7"/>
  </w:style>
  <w:style w:type="character" w:customStyle="1" w:styleId="WW8Num2z4">
    <w:name w:val="WW8Num2z4"/>
    <w:rsid w:val="00AF03F7"/>
  </w:style>
  <w:style w:type="character" w:customStyle="1" w:styleId="WW8Num2z5">
    <w:name w:val="WW8Num2z5"/>
    <w:rsid w:val="00AF03F7"/>
  </w:style>
  <w:style w:type="character" w:customStyle="1" w:styleId="WW8Num2z6">
    <w:name w:val="WW8Num2z6"/>
    <w:rsid w:val="00AF03F7"/>
  </w:style>
  <w:style w:type="character" w:customStyle="1" w:styleId="WW8Num2z7">
    <w:name w:val="WW8Num2z7"/>
    <w:rsid w:val="00AF03F7"/>
  </w:style>
  <w:style w:type="character" w:customStyle="1" w:styleId="WW8Num2z8">
    <w:name w:val="WW8Num2z8"/>
    <w:rsid w:val="00AF03F7"/>
  </w:style>
  <w:style w:type="character" w:customStyle="1" w:styleId="WW8Num3z0">
    <w:name w:val="WW8Num3z0"/>
    <w:rsid w:val="00AF03F7"/>
  </w:style>
  <w:style w:type="character" w:customStyle="1" w:styleId="WW8Num3z1">
    <w:name w:val="WW8Num3z1"/>
    <w:rsid w:val="00AF03F7"/>
  </w:style>
  <w:style w:type="character" w:customStyle="1" w:styleId="WW8Num3z2">
    <w:name w:val="WW8Num3z2"/>
    <w:rsid w:val="00AF03F7"/>
  </w:style>
  <w:style w:type="character" w:customStyle="1" w:styleId="WW8Num3z3">
    <w:name w:val="WW8Num3z3"/>
    <w:rsid w:val="00AF03F7"/>
  </w:style>
  <w:style w:type="character" w:customStyle="1" w:styleId="WW8Num3z4">
    <w:name w:val="WW8Num3z4"/>
    <w:rsid w:val="00AF03F7"/>
  </w:style>
  <w:style w:type="character" w:customStyle="1" w:styleId="WW8Num3z5">
    <w:name w:val="WW8Num3z5"/>
    <w:rsid w:val="00AF03F7"/>
  </w:style>
  <w:style w:type="character" w:customStyle="1" w:styleId="WW8Num3z6">
    <w:name w:val="WW8Num3z6"/>
    <w:rsid w:val="00AF03F7"/>
  </w:style>
  <w:style w:type="character" w:customStyle="1" w:styleId="WW8Num3z7">
    <w:name w:val="WW8Num3z7"/>
    <w:rsid w:val="00AF03F7"/>
  </w:style>
  <w:style w:type="character" w:customStyle="1" w:styleId="WW8Num3z8">
    <w:name w:val="WW8Num3z8"/>
    <w:rsid w:val="00AF03F7"/>
  </w:style>
  <w:style w:type="character" w:customStyle="1" w:styleId="WW8Num4z0">
    <w:name w:val="WW8Num4z0"/>
    <w:rsid w:val="00AF03F7"/>
    <w:rPr>
      <w:rFonts w:ascii="Calibri" w:hAnsi="Calibri" w:cs="Calibri"/>
      <w:b/>
      <w:bCs/>
    </w:rPr>
  </w:style>
  <w:style w:type="character" w:customStyle="1" w:styleId="WW8Num4z1">
    <w:name w:val="WW8Num4z1"/>
    <w:rsid w:val="00AF03F7"/>
  </w:style>
  <w:style w:type="character" w:customStyle="1" w:styleId="WW8Num4z2">
    <w:name w:val="WW8Num4z2"/>
    <w:rsid w:val="00AF03F7"/>
  </w:style>
  <w:style w:type="character" w:customStyle="1" w:styleId="WW8Num4z3">
    <w:name w:val="WW8Num4z3"/>
    <w:rsid w:val="00AF03F7"/>
  </w:style>
  <w:style w:type="character" w:customStyle="1" w:styleId="WW8Num4z4">
    <w:name w:val="WW8Num4z4"/>
    <w:rsid w:val="00AF03F7"/>
  </w:style>
  <w:style w:type="character" w:customStyle="1" w:styleId="WW8Num4z5">
    <w:name w:val="WW8Num4z5"/>
    <w:rsid w:val="00AF03F7"/>
  </w:style>
  <w:style w:type="character" w:customStyle="1" w:styleId="WW8Num4z6">
    <w:name w:val="WW8Num4z6"/>
    <w:rsid w:val="00AF03F7"/>
  </w:style>
  <w:style w:type="character" w:customStyle="1" w:styleId="WW8Num4z7">
    <w:name w:val="WW8Num4z7"/>
    <w:rsid w:val="00AF03F7"/>
  </w:style>
  <w:style w:type="character" w:customStyle="1" w:styleId="WW8Num4z8">
    <w:name w:val="WW8Num4z8"/>
    <w:rsid w:val="00AF03F7"/>
  </w:style>
  <w:style w:type="character" w:customStyle="1" w:styleId="WW8Num5z0">
    <w:name w:val="WW8Num5z0"/>
    <w:rsid w:val="00AF03F7"/>
    <w:rPr>
      <w:rFonts w:ascii="Symbol" w:hAnsi="Symbol" w:cs="OpenSymbol"/>
      <w:color w:val="000000"/>
    </w:rPr>
  </w:style>
  <w:style w:type="character" w:customStyle="1" w:styleId="WW8Num6z0">
    <w:name w:val="WW8Num6z0"/>
    <w:rsid w:val="00AF03F7"/>
    <w:rPr>
      <w:rFonts w:ascii="Symbol" w:hAnsi="Symbol" w:cs="OpenSymbol"/>
    </w:rPr>
  </w:style>
  <w:style w:type="character" w:customStyle="1" w:styleId="WW8Num7z0">
    <w:name w:val="WW8Num7z0"/>
    <w:rsid w:val="00AF03F7"/>
    <w:rPr>
      <w:rFonts w:ascii="Symbol" w:hAnsi="Symbol" w:cs="OpenSymbol"/>
      <w:color w:val="000000"/>
    </w:rPr>
  </w:style>
  <w:style w:type="character" w:customStyle="1" w:styleId="WW8Num8z0">
    <w:name w:val="WW8Num8z0"/>
    <w:rsid w:val="00AF03F7"/>
    <w:rPr>
      <w:rFonts w:ascii="Symbol" w:hAnsi="Symbol" w:cs="OpenSymbol"/>
      <w:color w:val="000000"/>
    </w:rPr>
  </w:style>
  <w:style w:type="character" w:customStyle="1" w:styleId="WW8Num9z0">
    <w:name w:val="WW8Num9z0"/>
    <w:rsid w:val="00AF03F7"/>
    <w:rPr>
      <w:rFonts w:ascii="Symbol" w:hAnsi="Symbol" w:cs="OpenSymbol"/>
    </w:rPr>
  </w:style>
  <w:style w:type="character" w:customStyle="1" w:styleId="WW8Num10z0">
    <w:name w:val="WW8Num10z0"/>
    <w:rsid w:val="00AF03F7"/>
    <w:rPr>
      <w:rFonts w:ascii="Verdana" w:hAnsi="Verdana" w:cs="Verdana"/>
      <w:b w:val="0"/>
      <w:i w:val="0"/>
      <w:strike w:val="0"/>
      <w:dstrike w:val="0"/>
      <w:color w:val="181717"/>
      <w:position w:val="0"/>
      <w:sz w:val="20"/>
      <w:szCs w:val="20"/>
      <w:u w:val="none" w:color="000000"/>
      <w:shd w:val="clear" w:color="auto" w:fill="FFFFFF"/>
      <w:vertAlign w:val="baseline"/>
    </w:rPr>
  </w:style>
  <w:style w:type="character" w:customStyle="1" w:styleId="WW8Num11z0">
    <w:name w:val="WW8Num11z0"/>
    <w:rsid w:val="00AF03F7"/>
    <w:rPr>
      <w:rFonts w:ascii="Arial" w:eastAsia="Arial" w:hAnsi="Arial" w:cs="Arial"/>
      <w:b w:val="0"/>
      <w:i w:val="0"/>
      <w:strike w:val="0"/>
      <w:dstrike w:val="0"/>
      <w:color w:val="000000"/>
      <w:position w:val="0"/>
      <w:sz w:val="22"/>
      <w:szCs w:val="22"/>
      <w:u w:val="none" w:color="000000"/>
      <w:shd w:val="clear" w:color="auto" w:fill="auto"/>
      <w:vertAlign w:val="baseline"/>
    </w:rPr>
  </w:style>
  <w:style w:type="character" w:customStyle="1" w:styleId="WW8Num12z0">
    <w:name w:val="WW8Num12z0"/>
    <w:rsid w:val="00AF03F7"/>
    <w:rPr>
      <w:rFonts w:ascii="Arial" w:hAnsi="Arial" w:cs="Arial"/>
      <w:b w:val="0"/>
      <w:i w:val="0"/>
      <w:strike w:val="0"/>
      <w:dstrike w:val="0"/>
      <w:color w:val="000000"/>
      <w:position w:val="0"/>
      <w:sz w:val="22"/>
      <w:szCs w:val="22"/>
      <w:u w:val="none" w:color="000000"/>
      <w:shd w:val="clear" w:color="auto" w:fill="auto"/>
      <w:vertAlign w:val="baseline"/>
    </w:rPr>
  </w:style>
  <w:style w:type="character" w:customStyle="1" w:styleId="Fuentedeprrafopredeter2">
    <w:name w:val="Fuente de párrafo predeter.2"/>
    <w:rsid w:val="00AF03F7"/>
  </w:style>
  <w:style w:type="character" w:customStyle="1" w:styleId="Fuentedeprrafopredeter1">
    <w:name w:val="Fuente de párrafo predeter.1"/>
    <w:rsid w:val="00AF03F7"/>
  </w:style>
  <w:style w:type="character" w:customStyle="1" w:styleId="Caracteresdenotaalpie">
    <w:name w:val="Caracteres de nota al pie"/>
    <w:rsid w:val="00AF03F7"/>
  </w:style>
  <w:style w:type="character" w:customStyle="1" w:styleId="FootnoteCharacters">
    <w:name w:val="Footnote Characters"/>
    <w:rsid w:val="00AF03F7"/>
    <w:rPr>
      <w:vertAlign w:val="superscript"/>
    </w:rPr>
  </w:style>
  <w:style w:type="character" w:customStyle="1" w:styleId="Caracteresdenotafinal">
    <w:name w:val="Caracteres de nota final"/>
    <w:rsid w:val="00AF03F7"/>
  </w:style>
  <w:style w:type="character" w:customStyle="1" w:styleId="EndnoteCharacters">
    <w:name w:val="Endnote Characters"/>
    <w:rsid w:val="00AF03F7"/>
    <w:rPr>
      <w:vertAlign w:val="superscript"/>
    </w:rPr>
  </w:style>
  <w:style w:type="character" w:styleId="Nmerodelnea">
    <w:name w:val="line number"/>
    <w:rsid w:val="00AF03F7"/>
  </w:style>
  <w:style w:type="character" w:customStyle="1" w:styleId="WW-Caracteresdenotafinal">
    <w:name w:val="WW-Caracteres de nota final"/>
    <w:rsid w:val="00AF03F7"/>
  </w:style>
  <w:style w:type="character" w:styleId="Hipervnculo">
    <w:name w:val="Hyperlink"/>
    <w:rsid w:val="00AF03F7"/>
    <w:rPr>
      <w:color w:val="000080"/>
      <w:u w:val="single"/>
    </w:rPr>
  </w:style>
  <w:style w:type="character" w:customStyle="1" w:styleId="Vietas">
    <w:name w:val="Viñetas"/>
    <w:rsid w:val="00AF03F7"/>
    <w:rPr>
      <w:rFonts w:ascii="OpenSymbol" w:eastAsia="OpenSymbol" w:hAnsi="OpenSymbol" w:cs="OpenSymbol"/>
    </w:rPr>
  </w:style>
  <w:style w:type="character" w:styleId="Textoennegrita">
    <w:name w:val="Strong"/>
    <w:qFormat/>
    <w:rsid w:val="00AF03F7"/>
    <w:rPr>
      <w:b/>
      <w:bCs/>
    </w:rPr>
  </w:style>
  <w:style w:type="character" w:customStyle="1" w:styleId="Refdenotaalpie1">
    <w:name w:val="Ref. de nota al pie1"/>
    <w:rsid w:val="00AF03F7"/>
    <w:rPr>
      <w:vertAlign w:val="superscript"/>
    </w:rPr>
  </w:style>
  <w:style w:type="character" w:customStyle="1" w:styleId="ListLabel1">
    <w:name w:val="ListLabel 1"/>
    <w:rsid w:val="00AF03F7"/>
    <w:rPr>
      <w:rFonts w:eastAsia="Verdana" w:cs="Verdana"/>
      <w:b w:val="0"/>
      <w:i w:val="0"/>
      <w:strike w:val="0"/>
      <w:dstrike w:val="0"/>
      <w:color w:val="181717"/>
      <w:position w:val="0"/>
      <w:sz w:val="20"/>
      <w:szCs w:val="20"/>
      <w:u w:val="none" w:color="000000"/>
      <w:shd w:val="clear" w:color="auto" w:fill="FFFFFF"/>
      <w:vertAlign w:val="baseline"/>
    </w:rPr>
  </w:style>
  <w:style w:type="character" w:customStyle="1" w:styleId="WW8Num13z0">
    <w:name w:val="WW8Num13z0"/>
    <w:rsid w:val="00AF03F7"/>
    <w:rPr>
      <w:rFonts w:ascii="Arial" w:eastAsia="Arial" w:hAnsi="Arial" w:cs="Arial"/>
      <w:b w:val="0"/>
      <w:i w:val="0"/>
      <w:strike w:val="0"/>
      <w:dstrike w:val="0"/>
      <w:color w:val="000000"/>
      <w:position w:val="0"/>
      <w:sz w:val="22"/>
      <w:szCs w:val="22"/>
      <w:u w:val="none" w:color="000000"/>
      <w:shd w:val="clear" w:color="auto" w:fill="auto"/>
      <w:vertAlign w:val="baseline"/>
    </w:rPr>
  </w:style>
  <w:style w:type="character" w:customStyle="1" w:styleId="Refdenotaalfinal1">
    <w:name w:val="Ref. de nota al final1"/>
    <w:rsid w:val="00AF03F7"/>
    <w:rPr>
      <w:vertAlign w:val="superscript"/>
    </w:rPr>
  </w:style>
  <w:style w:type="character" w:customStyle="1" w:styleId="WW8Num12z1">
    <w:name w:val="WW8Num12z1"/>
    <w:rsid w:val="00AF03F7"/>
    <w:rPr>
      <w:rFonts w:ascii="Segoe UI Symbol" w:eastAsia="Segoe UI Symbol" w:hAnsi="Segoe UI Symbol" w:cs="Segoe UI Symbol"/>
      <w:b w:val="0"/>
      <w:i w:val="0"/>
      <w:strike w:val="0"/>
      <w:dstrike w:val="0"/>
      <w:color w:val="000000"/>
      <w:position w:val="0"/>
      <w:sz w:val="22"/>
      <w:szCs w:val="22"/>
      <w:u w:val="none" w:color="000000"/>
      <w:shd w:val="clear" w:color="auto" w:fill="auto"/>
      <w:vertAlign w:val="baseline"/>
    </w:rPr>
  </w:style>
  <w:style w:type="character" w:styleId="Refdenotaalpie">
    <w:name w:val="footnote reference"/>
    <w:rsid w:val="00AF03F7"/>
    <w:rPr>
      <w:vertAlign w:val="superscript"/>
    </w:rPr>
  </w:style>
  <w:style w:type="character" w:styleId="Refdenotaalfinal">
    <w:name w:val="endnote reference"/>
    <w:rsid w:val="00AF03F7"/>
    <w:rPr>
      <w:vertAlign w:val="superscript"/>
    </w:rPr>
  </w:style>
  <w:style w:type="paragraph" w:customStyle="1" w:styleId="Heading">
    <w:name w:val="Heading"/>
    <w:basedOn w:val="Encabezado1"/>
    <w:next w:val="Textoindependiente"/>
    <w:rsid w:val="00AF03F7"/>
    <w:pPr>
      <w:jc w:val="center"/>
    </w:pPr>
    <w:rPr>
      <w:b/>
      <w:bCs/>
      <w:sz w:val="56"/>
      <w:szCs w:val="56"/>
    </w:rPr>
  </w:style>
  <w:style w:type="paragraph" w:styleId="Textoindependiente">
    <w:name w:val="Body Text"/>
    <w:basedOn w:val="Normal"/>
    <w:link w:val="TextoindependienteCar"/>
    <w:rsid w:val="00AF03F7"/>
    <w:pPr>
      <w:spacing w:after="140" w:line="288" w:lineRule="auto"/>
    </w:pPr>
  </w:style>
  <w:style w:type="character" w:customStyle="1" w:styleId="TextoindependienteCar">
    <w:name w:val="Texto independiente Car"/>
    <w:basedOn w:val="Fuentedeprrafopredeter"/>
    <w:link w:val="Textoindependiente"/>
    <w:rsid w:val="00AF03F7"/>
    <w:rPr>
      <w:rFonts w:ascii="Liberation Serif" w:eastAsia="SimSun" w:hAnsi="Liberation Serif" w:cs="Mangal"/>
      <w:kern w:val="1"/>
      <w:sz w:val="24"/>
      <w:szCs w:val="24"/>
      <w:lang w:eastAsia="zh-CN" w:bidi="hi-IN"/>
    </w:rPr>
  </w:style>
  <w:style w:type="paragraph" w:styleId="Lista">
    <w:name w:val="List"/>
    <w:basedOn w:val="Textoindependiente"/>
    <w:rsid w:val="00AF03F7"/>
  </w:style>
  <w:style w:type="paragraph" w:customStyle="1" w:styleId="a">
    <w:basedOn w:val="Normal"/>
    <w:next w:val="Descripcin"/>
    <w:qFormat/>
    <w:rsid w:val="00AF03F7"/>
    <w:pPr>
      <w:suppressLineNumbers/>
      <w:spacing w:before="120" w:after="120"/>
    </w:pPr>
    <w:rPr>
      <w:rFonts w:cs="Lucida Sans"/>
      <w:i/>
      <w:iCs/>
    </w:rPr>
  </w:style>
  <w:style w:type="paragraph" w:customStyle="1" w:styleId="Index">
    <w:name w:val="Index"/>
    <w:basedOn w:val="Normal"/>
    <w:rsid w:val="00AF03F7"/>
    <w:pPr>
      <w:suppressLineNumbers/>
    </w:pPr>
    <w:rPr>
      <w:rFonts w:cs="Lucida Sans"/>
    </w:rPr>
  </w:style>
  <w:style w:type="paragraph" w:customStyle="1" w:styleId="Encabezado1">
    <w:name w:val="Encabezado1"/>
    <w:basedOn w:val="Normal"/>
    <w:next w:val="Textoindependiente"/>
    <w:rsid w:val="00AF03F7"/>
    <w:pPr>
      <w:keepNext/>
      <w:spacing w:before="240" w:after="120"/>
    </w:pPr>
    <w:rPr>
      <w:rFonts w:ascii="Liberation Sans" w:eastAsia="Microsoft YaHei" w:hAnsi="Liberation Sans"/>
      <w:sz w:val="28"/>
      <w:szCs w:val="28"/>
    </w:rPr>
  </w:style>
  <w:style w:type="paragraph" w:customStyle="1" w:styleId="Descripcin1">
    <w:name w:val="Descripción1"/>
    <w:basedOn w:val="Normal"/>
    <w:rsid w:val="00AF03F7"/>
    <w:pPr>
      <w:suppressLineNumbers/>
      <w:spacing w:before="120" w:after="120"/>
    </w:pPr>
    <w:rPr>
      <w:rFonts w:cs="Lucida Sans"/>
      <w:i/>
      <w:iCs/>
    </w:rPr>
  </w:style>
  <w:style w:type="paragraph" w:customStyle="1" w:styleId="Descripcin2">
    <w:name w:val="Descripción2"/>
    <w:basedOn w:val="Normal"/>
    <w:rsid w:val="00AF03F7"/>
    <w:pPr>
      <w:suppressLineNumbers/>
      <w:spacing w:before="120" w:after="120"/>
    </w:pPr>
    <w:rPr>
      <w:rFonts w:cs="Lucida Sans"/>
      <w:i/>
      <w:iCs/>
    </w:rPr>
  </w:style>
  <w:style w:type="paragraph" w:customStyle="1" w:styleId="Pie">
    <w:name w:val="Pie"/>
    <w:basedOn w:val="Normal"/>
    <w:rsid w:val="00AF03F7"/>
    <w:pPr>
      <w:suppressLineNumbers/>
      <w:spacing w:before="120" w:after="120"/>
    </w:pPr>
    <w:rPr>
      <w:i/>
      <w:iCs/>
    </w:rPr>
  </w:style>
  <w:style w:type="paragraph" w:customStyle="1" w:styleId="ndice">
    <w:name w:val="Índice"/>
    <w:basedOn w:val="Normal"/>
    <w:rsid w:val="00AF03F7"/>
    <w:pPr>
      <w:suppressLineNumbers/>
    </w:pPr>
  </w:style>
  <w:style w:type="paragraph" w:customStyle="1" w:styleId="default">
    <w:name w:val="default"/>
    <w:rsid w:val="00AF03F7"/>
    <w:pPr>
      <w:widowControl w:val="0"/>
      <w:suppressAutoHyphens/>
      <w:spacing w:after="0" w:line="240" w:lineRule="auto"/>
    </w:pPr>
    <w:rPr>
      <w:rFonts w:ascii="Arial" w:eastAsia="WenQuanYi Zen Hei" w:hAnsi="Arial" w:cs="Lohit Hindi"/>
      <w:kern w:val="1"/>
      <w:sz w:val="36"/>
      <w:szCs w:val="36"/>
      <w:lang w:eastAsia="zh-CN" w:bidi="hi-IN"/>
    </w:rPr>
  </w:style>
  <w:style w:type="paragraph" w:customStyle="1" w:styleId="Texto">
    <w:name w:val="Texto"/>
    <w:basedOn w:val="Pie"/>
    <w:rsid w:val="00AF03F7"/>
  </w:style>
  <w:style w:type="paragraph" w:styleId="Cita">
    <w:name w:val="Quote"/>
    <w:basedOn w:val="Normal"/>
    <w:link w:val="CitaCar"/>
    <w:qFormat/>
    <w:rsid w:val="00AF03F7"/>
    <w:pPr>
      <w:spacing w:after="283"/>
      <w:ind w:left="567" w:right="567"/>
    </w:pPr>
  </w:style>
  <w:style w:type="character" w:customStyle="1" w:styleId="CitaCar">
    <w:name w:val="Cita Car"/>
    <w:basedOn w:val="Fuentedeprrafopredeter"/>
    <w:link w:val="Cita"/>
    <w:rsid w:val="00AF03F7"/>
    <w:rPr>
      <w:rFonts w:ascii="Liberation Serif" w:eastAsia="SimSun" w:hAnsi="Liberation Serif" w:cs="Mangal"/>
      <w:kern w:val="1"/>
      <w:sz w:val="24"/>
      <w:szCs w:val="24"/>
      <w:lang w:eastAsia="zh-CN" w:bidi="hi-IN"/>
    </w:rPr>
  </w:style>
  <w:style w:type="paragraph" w:styleId="Subttulo">
    <w:name w:val="Subtitle"/>
    <w:basedOn w:val="Encabezado1"/>
    <w:next w:val="Textoindependiente"/>
    <w:link w:val="SubttuloCar"/>
    <w:qFormat/>
    <w:rsid w:val="00AF03F7"/>
    <w:pPr>
      <w:spacing w:before="60"/>
      <w:jc w:val="center"/>
    </w:pPr>
    <w:rPr>
      <w:sz w:val="36"/>
      <w:szCs w:val="36"/>
    </w:rPr>
  </w:style>
  <w:style w:type="character" w:customStyle="1" w:styleId="SubttuloCar">
    <w:name w:val="Subtítulo Car"/>
    <w:basedOn w:val="Fuentedeprrafopredeter"/>
    <w:link w:val="Subttulo"/>
    <w:rsid w:val="00AF03F7"/>
    <w:rPr>
      <w:rFonts w:ascii="Liberation Sans" w:eastAsia="Microsoft YaHei" w:hAnsi="Liberation Sans" w:cs="Mangal"/>
      <w:kern w:val="1"/>
      <w:sz w:val="36"/>
      <w:szCs w:val="36"/>
      <w:lang w:eastAsia="zh-CN" w:bidi="hi-IN"/>
    </w:rPr>
  </w:style>
  <w:style w:type="paragraph" w:customStyle="1" w:styleId="Encabezadodelndice">
    <w:name w:val="Encabezado del índice"/>
    <w:basedOn w:val="Encabezado1"/>
    <w:rsid w:val="00AF03F7"/>
    <w:pPr>
      <w:suppressLineNumbers/>
    </w:pPr>
    <w:rPr>
      <w:b/>
      <w:bCs/>
      <w:sz w:val="32"/>
      <w:szCs w:val="32"/>
    </w:rPr>
  </w:style>
  <w:style w:type="paragraph" w:styleId="Encabezado">
    <w:name w:val="header"/>
    <w:basedOn w:val="Normal"/>
    <w:link w:val="EncabezadoCar"/>
    <w:uiPriority w:val="99"/>
    <w:rsid w:val="00AF03F7"/>
    <w:pPr>
      <w:suppressLineNumbers/>
      <w:tabs>
        <w:tab w:val="center" w:pos="4819"/>
        <w:tab w:val="right" w:pos="9638"/>
      </w:tabs>
    </w:pPr>
  </w:style>
  <w:style w:type="character" w:customStyle="1" w:styleId="EncabezadoCar">
    <w:name w:val="Encabezado Car"/>
    <w:basedOn w:val="Fuentedeprrafopredeter"/>
    <w:link w:val="Encabezado"/>
    <w:uiPriority w:val="99"/>
    <w:rsid w:val="00AF03F7"/>
    <w:rPr>
      <w:rFonts w:ascii="Liberation Serif" w:eastAsia="SimSun" w:hAnsi="Liberation Serif" w:cs="Mangal"/>
      <w:kern w:val="1"/>
      <w:sz w:val="24"/>
      <w:szCs w:val="24"/>
      <w:lang w:eastAsia="zh-CN" w:bidi="hi-IN"/>
    </w:rPr>
  </w:style>
  <w:style w:type="paragraph" w:styleId="Piedepgina">
    <w:name w:val="footer"/>
    <w:basedOn w:val="Normal"/>
    <w:link w:val="PiedepginaCar"/>
    <w:uiPriority w:val="99"/>
    <w:rsid w:val="00AF03F7"/>
    <w:pPr>
      <w:suppressLineNumbers/>
      <w:tabs>
        <w:tab w:val="center" w:pos="4819"/>
        <w:tab w:val="right" w:pos="9638"/>
      </w:tabs>
    </w:pPr>
  </w:style>
  <w:style w:type="character" w:customStyle="1" w:styleId="PiedepginaCar">
    <w:name w:val="Pie de página Car"/>
    <w:basedOn w:val="Fuentedeprrafopredeter"/>
    <w:link w:val="Piedepgina"/>
    <w:uiPriority w:val="99"/>
    <w:rsid w:val="00AF03F7"/>
    <w:rPr>
      <w:rFonts w:ascii="Liberation Serif" w:eastAsia="SimSun" w:hAnsi="Liberation Serif" w:cs="Mangal"/>
      <w:kern w:val="1"/>
      <w:sz w:val="24"/>
      <w:szCs w:val="24"/>
      <w:lang w:eastAsia="zh-CN" w:bidi="hi-IN"/>
    </w:rPr>
  </w:style>
  <w:style w:type="paragraph" w:styleId="Textonotapie">
    <w:name w:val="footnote text"/>
    <w:basedOn w:val="Normal"/>
    <w:link w:val="TextonotapieCar"/>
    <w:rsid w:val="00AF03F7"/>
    <w:pPr>
      <w:suppressLineNumbers/>
      <w:ind w:left="339" w:hanging="339"/>
    </w:pPr>
    <w:rPr>
      <w:sz w:val="20"/>
      <w:szCs w:val="20"/>
    </w:rPr>
  </w:style>
  <w:style w:type="character" w:customStyle="1" w:styleId="TextonotapieCar">
    <w:name w:val="Texto nota pie Car"/>
    <w:basedOn w:val="Fuentedeprrafopredeter"/>
    <w:link w:val="Textonotapie"/>
    <w:rsid w:val="00AF03F7"/>
    <w:rPr>
      <w:rFonts w:ascii="Liberation Serif" w:eastAsia="SimSun" w:hAnsi="Liberation Serif" w:cs="Mangal"/>
      <w:kern w:val="1"/>
      <w:sz w:val="20"/>
      <w:szCs w:val="20"/>
      <w:lang w:eastAsia="zh-CN" w:bidi="hi-IN"/>
    </w:rPr>
  </w:style>
  <w:style w:type="paragraph" w:styleId="Textonotaalfinal">
    <w:name w:val="endnote text"/>
    <w:basedOn w:val="Normal"/>
    <w:link w:val="TextonotaalfinalCar"/>
    <w:rsid w:val="00AF03F7"/>
    <w:pPr>
      <w:suppressLineNumbers/>
      <w:ind w:left="339" w:hanging="339"/>
    </w:pPr>
    <w:rPr>
      <w:sz w:val="20"/>
      <w:szCs w:val="20"/>
    </w:rPr>
  </w:style>
  <w:style w:type="character" w:customStyle="1" w:styleId="TextonotaalfinalCar">
    <w:name w:val="Texto nota al final Car"/>
    <w:basedOn w:val="Fuentedeprrafopredeter"/>
    <w:link w:val="Textonotaalfinal"/>
    <w:rsid w:val="00AF03F7"/>
    <w:rPr>
      <w:rFonts w:ascii="Liberation Serif" w:eastAsia="SimSun" w:hAnsi="Liberation Serif" w:cs="Mangal"/>
      <w:kern w:val="1"/>
      <w:sz w:val="20"/>
      <w:szCs w:val="20"/>
      <w:lang w:eastAsia="zh-CN" w:bidi="hi-IN"/>
    </w:rPr>
  </w:style>
  <w:style w:type="paragraph" w:customStyle="1" w:styleId="Contenidodelatabla">
    <w:name w:val="Contenido de la tabla"/>
    <w:basedOn w:val="Normal"/>
    <w:rsid w:val="00AF03F7"/>
    <w:pPr>
      <w:suppressLineNumbers/>
    </w:pPr>
  </w:style>
  <w:style w:type="paragraph" w:styleId="Sangradetextonormal">
    <w:name w:val="Body Text Indent"/>
    <w:basedOn w:val="Textoindependiente"/>
    <w:link w:val="SangradetextonormalCar"/>
    <w:rsid w:val="00AF03F7"/>
    <w:pPr>
      <w:ind w:left="283"/>
    </w:pPr>
  </w:style>
  <w:style w:type="character" w:customStyle="1" w:styleId="SangradetextonormalCar">
    <w:name w:val="Sangría de texto normal Car"/>
    <w:basedOn w:val="Fuentedeprrafopredeter"/>
    <w:link w:val="Sangradetextonormal"/>
    <w:rsid w:val="00AF03F7"/>
    <w:rPr>
      <w:rFonts w:ascii="Liberation Serif" w:eastAsia="SimSun" w:hAnsi="Liberation Serif" w:cs="Mangal"/>
      <w:kern w:val="1"/>
      <w:sz w:val="24"/>
      <w:szCs w:val="24"/>
      <w:lang w:eastAsia="zh-CN" w:bidi="hi-IN"/>
    </w:rPr>
  </w:style>
  <w:style w:type="paragraph" w:customStyle="1" w:styleId="Encabezadodelatabla">
    <w:name w:val="Encabezado de la tabla"/>
    <w:basedOn w:val="Contenidodelatabla"/>
    <w:rsid w:val="00AF03F7"/>
    <w:pPr>
      <w:jc w:val="center"/>
    </w:pPr>
    <w:rPr>
      <w:b/>
      <w:bCs/>
    </w:rPr>
  </w:style>
  <w:style w:type="paragraph" w:customStyle="1" w:styleId="Contenidodelmarco">
    <w:name w:val="Contenido del marco"/>
    <w:basedOn w:val="Normal"/>
    <w:rsid w:val="00AF03F7"/>
  </w:style>
  <w:style w:type="paragraph" w:customStyle="1" w:styleId="Lneahorizontal">
    <w:name w:val="Línea horizontal"/>
    <w:basedOn w:val="Normal"/>
    <w:next w:val="Textoindependiente"/>
    <w:rsid w:val="00AF03F7"/>
    <w:pPr>
      <w:suppressLineNumbers/>
      <w:pBdr>
        <w:top w:val="none" w:sz="0" w:space="0" w:color="000000"/>
        <w:left w:val="none" w:sz="0" w:space="0" w:color="000000"/>
        <w:bottom w:val="none" w:sz="0" w:space="0" w:color="000000"/>
        <w:right w:val="none" w:sz="0" w:space="0" w:color="000000"/>
      </w:pBdr>
      <w:spacing w:after="283"/>
    </w:pPr>
    <w:rPr>
      <w:sz w:val="12"/>
      <w:szCs w:val="12"/>
    </w:rPr>
  </w:style>
  <w:style w:type="paragraph" w:customStyle="1" w:styleId="TableContents">
    <w:name w:val="Table Contents"/>
    <w:basedOn w:val="Normal"/>
    <w:rsid w:val="00AF03F7"/>
    <w:pPr>
      <w:suppressLineNumbers/>
    </w:pPr>
  </w:style>
  <w:style w:type="paragraph" w:customStyle="1" w:styleId="TableHeading">
    <w:name w:val="Table Heading"/>
    <w:basedOn w:val="TableContents"/>
    <w:rsid w:val="00AF03F7"/>
    <w:pPr>
      <w:jc w:val="center"/>
    </w:pPr>
    <w:rPr>
      <w:b/>
      <w:bCs/>
    </w:rPr>
  </w:style>
  <w:style w:type="paragraph" w:customStyle="1" w:styleId="FrameContents">
    <w:name w:val="Frame Contents"/>
    <w:basedOn w:val="Normal"/>
    <w:rsid w:val="00AF03F7"/>
  </w:style>
  <w:style w:type="paragraph" w:customStyle="1" w:styleId="Quotations">
    <w:name w:val="Quotations"/>
    <w:basedOn w:val="Normal"/>
    <w:rsid w:val="00AF03F7"/>
    <w:pPr>
      <w:spacing w:after="283"/>
      <w:ind w:left="567" w:right="567"/>
    </w:pPr>
  </w:style>
  <w:style w:type="paragraph" w:customStyle="1" w:styleId="Ttulo10">
    <w:name w:val="Título1"/>
    <w:basedOn w:val="Heading"/>
    <w:next w:val="Textoindependiente"/>
    <w:rsid w:val="00AF03F7"/>
  </w:style>
  <w:style w:type="paragraph" w:customStyle="1" w:styleId="Puesto1">
    <w:name w:val="Puesto1"/>
    <w:basedOn w:val="Heading"/>
    <w:next w:val="Textoindependiente"/>
    <w:rsid w:val="00AF03F7"/>
  </w:style>
  <w:style w:type="table" w:styleId="Tablaconcuadrcula">
    <w:name w:val="Table Grid"/>
    <w:basedOn w:val="Tablanormal"/>
    <w:uiPriority w:val="39"/>
    <w:rsid w:val="00AF03F7"/>
    <w:pPr>
      <w:spacing w:after="0" w:line="240" w:lineRule="auto"/>
    </w:pPr>
    <w:rPr>
      <w:rFonts w:ascii="Times New Roman" w:eastAsia="SimSun" w:hAnsi="Times New Roman" w:cs="Times New Roman"/>
      <w:sz w:val="20"/>
      <w:szCs w:val="20"/>
      <w:lang w:eastAsia="es-A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AF03F7"/>
    <w:rPr>
      <w:rFonts w:ascii="Tahoma" w:hAnsi="Tahoma"/>
      <w:sz w:val="16"/>
      <w:szCs w:val="14"/>
    </w:rPr>
  </w:style>
  <w:style w:type="character" w:customStyle="1" w:styleId="TextodegloboCar">
    <w:name w:val="Texto de globo Car"/>
    <w:basedOn w:val="Fuentedeprrafopredeter"/>
    <w:link w:val="Textodeglobo"/>
    <w:uiPriority w:val="99"/>
    <w:semiHidden/>
    <w:rsid w:val="00AF03F7"/>
    <w:rPr>
      <w:rFonts w:ascii="Tahoma" w:eastAsia="SimSun" w:hAnsi="Tahoma" w:cs="Mangal"/>
      <w:kern w:val="1"/>
      <w:sz w:val="16"/>
      <w:szCs w:val="14"/>
      <w:lang w:eastAsia="zh-CN" w:bidi="hi-IN"/>
    </w:rPr>
  </w:style>
  <w:style w:type="paragraph" w:styleId="Descripcin">
    <w:name w:val="caption"/>
    <w:basedOn w:val="Normal"/>
    <w:next w:val="Normal"/>
    <w:uiPriority w:val="35"/>
    <w:semiHidden/>
    <w:unhideWhenUsed/>
    <w:qFormat/>
    <w:rsid w:val="00AF03F7"/>
    <w:pPr>
      <w:spacing w:after="200"/>
    </w:pPr>
    <w:rPr>
      <w:b/>
      <w:bCs/>
      <w:color w:val="4F81BD" w:themeColor="accent1"/>
      <w:sz w:val="18"/>
      <w:szCs w:val="16"/>
    </w:rPr>
  </w:style>
  <w:style w:type="paragraph" w:styleId="NormalWeb">
    <w:name w:val="Normal (Web)"/>
    <w:basedOn w:val="Normal"/>
    <w:uiPriority w:val="99"/>
    <w:semiHidden/>
    <w:unhideWhenUsed/>
    <w:rsid w:val="00CD6112"/>
    <w:pPr>
      <w:widowControl/>
      <w:suppressAutoHyphens w:val="0"/>
      <w:spacing w:before="100" w:beforeAutospacing="1" w:after="100" w:afterAutospacing="1"/>
    </w:pPr>
    <w:rPr>
      <w:rFonts w:ascii="Times New Roman" w:eastAsia="Times New Roman" w:hAnsi="Times New Roman" w:cs="Times New Roman"/>
      <w:kern w:val="0"/>
      <w:lang w:eastAsia="es-A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18996">
      <w:bodyDiv w:val="1"/>
      <w:marLeft w:val="0"/>
      <w:marRight w:val="0"/>
      <w:marTop w:val="0"/>
      <w:marBottom w:val="0"/>
      <w:divBdr>
        <w:top w:val="none" w:sz="0" w:space="0" w:color="auto"/>
        <w:left w:val="none" w:sz="0" w:space="0" w:color="auto"/>
        <w:bottom w:val="none" w:sz="0" w:space="0" w:color="auto"/>
        <w:right w:val="none" w:sz="0" w:space="0" w:color="auto"/>
      </w:divBdr>
    </w:div>
    <w:div w:id="1742950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3.xlsx"/><Relationship Id="rId21" Type="http://schemas.openxmlformats.org/officeDocument/2006/relationships/image" Target="media/image10.emf"/><Relationship Id="rId42" Type="http://schemas.openxmlformats.org/officeDocument/2006/relationships/package" Target="embeddings/Microsoft_Excel_Worksheet11.xlsx"/><Relationship Id="rId47" Type="http://schemas.openxmlformats.org/officeDocument/2006/relationships/image" Target="media/image23.emf"/><Relationship Id="rId63" Type="http://schemas.openxmlformats.org/officeDocument/2006/relationships/image" Target="media/image31.emf"/><Relationship Id="rId68" Type="http://schemas.openxmlformats.org/officeDocument/2006/relationships/package" Target="embeddings/Microsoft_Excel_Worksheet24.xlsx"/><Relationship Id="rId84" Type="http://schemas.openxmlformats.org/officeDocument/2006/relationships/package" Target="embeddings/Microsoft_Excel_Worksheet32.xlsx"/><Relationship Id="rId89" Type="http://schemas.openxmlformats.org/officeDocument/2006/relationships/image" Target="media/image44.emf"/><Relationship Id="rId16" Type="http://schemas.openxmlformats.org/officeDocument/2006/relationships/image" Target="media/image6.jpeg"/><Relationship Id="rId11" Type="http://schemas.openxmlformats.org/officeDocument/2006/relationships/header" Target="header3.xml"/><Relationship Id="rId32" Type="http://schemas.openxmlformats.org/officeDocument/2006/relationships/package" Target="embeddings/Microsoft_Excel_Worksheet6.xlsx"/><Relationship Id="rId37" Type="http://schemas.openxmlformats.org/officeDocument/2006/relationships/image" Target="media/image18.emf"/><Relationship Id="rId53" Type="http://schemas.openxmlformats.org/officeDocument/2006/relationships/image" Target="media/image26.emf"/><Relationship Id="rId58" Type="http://schemas.openxmlformats.org/officeDocument/2006/relationships/package" Target="embeddings/Microsoft_Excel_Worksheet19.xlsx"/><Relationship Id="rId74" Type="http://schemas.openxmlformats.org/officeDocument/2006/relationships/package" Target="embeddings/Microsoft_Excel_Worksheet27.xlsx"/><Relationship Id="rId79" Type="http://schemas.openxmlformats.org/officeDocument/2006/relationships/image" Target="media/image39.emf"/><Relationship Id="rId5" Type="http://schemas.openxmlformats.org/officeDocument/2006/relationships/webSettings" Target="webSettings.xml"/><Relationship Id="rId90" Type="http://schemas.openxmlformats.org/officeDocument/2006/relationships/package" Target="embeddings/Microsoft_Excel_Worksheet35.xlsx"/><Relationship Id="rId95" Type="http://schemas.openxmlformats.org/officeDocument/2006/relationships/image" Target="media/image47.emf"/><Relationship Id="rId22" Type="http://schemas.openxmlformats.org/officeDocument/2006/relationships/package" Target="embeddings/Microsoft_Excel_Worksheet1.xlsx"/><Relationship Id="rId27" Type="http://schemas.openxmlformats.org/officeDocument/2006/relationships/image" Target="media/image13.emf"/><Relationship Id="rId43" Type="http://schemas.openxmlformats.org/officeDocument/2006/relationships/image" Target="media/image21.emf"/><Relationship Id="rId48" Type="http://schemas.openxmlformats.org/officeDocument/2006/relationships/package" Target="embeddings/Microsoft_Excel_Worksheet14.xlsx"/><Relationship Id="rId64" Type="http://schemas.openxmlformats.org/officeDocument/2006/relationships/package" Target="embeddings/Microsoft_Excel_Worksheet22.xlsx"/><Relationship Id="rId69" Type="http://schemas.openxmlformats.org/officeDocument/2006/relationships/image" Target="media/image34.emf"/><Relationship Id="rId80" Type="http://schemas.openxmlformats.org/officeDocument/2006/relationships/package" Target="embeddings/Microsoft_Excel_Worksheet30.xlsx"/><Relationship Id="rId85" Type="http://schemas.openxmlformats.org/officeDocument/2006/relationships/image" Target="media/image42.emf"/><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2.emf"/><Relationship Id="rId33" Type="http://schemas.openxmlformats.org/officeDocument/2006/relationships/image" Target="media/image16.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9.emf"/><Relationship Id="rId67" Type="http://schemas.openxmlformats.org/officeDocument/2006/relationships/image" Target="media/image33.emf"/><Relationship Id="rId20" Type="http://schemas.openxmlformats.org/officeDocument/2006/relationships/package" Target="embeddings/Microsoft_Excel_Worksheet.xlsx"/><Relationship Id="rId41" Type="http://schemas.openxmlformats.org/officeDocument/2006/relationships/image" Target="media/image20.emf"/><Relationship Id="rId54" Type="http://schemas.openxmlformats.org/officeDocument/2006/relationships/package" Target="embeddings/Microsoft_Excel_Worksheet17.xlsx"/><Relationship Id="rId62" Type="http://schemas.openxmlformats.org/officeDocument/2006/relationships/package" Target="embeddings/Microsoft_Excel_Worksheet21.xlsx"/><Relationship Id="rId70" Type="http://schemas.openxmlformats.org/officeDocument/2006/relationships/package" Target="embeddings/Microsoft_Excel_Worksheet25.xlsx"/><Relationship Id="rId75" Type="http://schemas.openxmlformats.org/officeDocument/2006/relationships/image" Target="media/image37.emf"/><Relationship Id="rId83" Type="http://schemas.openxmlformats.org/officeDocument/2006/relationships/image" Target="media/image41.emf"/><Relationship Id="rId88" Type="http://schemas.openxmlformats.org/officeDocument/2006/relationships/package" Target="embeddings/Microsoft_Excel_Worksheet34.xlsx"/><Relationship Id="rId91" Type="http://schemas.openxmlformats.org/officeDocument/2006/relationships/image" Target="media/image45.emf"/><Relationship Id="rId96" Type="http://schemas.openxmlformats.org/officeDocument/2006/relationships/package" Target="embeddings/Microsoft_Excel_Worksheet38.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1.emf"/><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image" Target="media/image24.emf"/><Relationship Id="rId57" Type="http://schemas.openxmlformats.org/officeDocument/2006/relationships/image" Target="media/image28.emf"/><Relationship Id="rId10" Type="http://schemas.openxmlformats.org/officeDocument/2006/relationships/footer" Target="footer1.xml"/><Relationship Id="rId31" Type="http://schemas.openxmlformats.org/officeDocument/2006/relationships/image" Target="media/image15.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20.xlsx"/><Relationship Id="rId65" Type="http://schemas.openxmlformats.org/officeDocument/2006/relationships/image" Target="media/image32.emf"/><Relationship Id="rId73" Type="http://schemas.openxmlformats.org/officeDocument/2006/relationships/image" Target="media/image36.emf"/><Relationship Id="rId78" Type="http://schemas.openxmlformats.org/officeDocument/2006/relationships/package" Target="embeddings/Microsoft_Excel_Worksheet29.xlsx"/><Relationship Id="rId81" Type="http://schemas.openxmlformats.org/officeDocument/2006/relationships/image" Target="media/image40.emf"/><Relationship Id="rId86" Type="http://schemas.openxmlformats.org/officeDocument/2006/relationships/package" Target="embeddings/Microsoft_Excel_Worksheet33.xlsx"/><Relationship Id="rId94" Type="http://schemas.openxmlformats.org/officeDocument/2006/relationships/package" Target="embeddings/Microsoft_Excel_Worksheet37.xlsx"/><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19.emf"/><Relationship Id="rId34" Type="http://schemas.openxmlformats.org/officeDocument/2006/relationships/package" Target="embeddings/Microsoft_Excel_Worksheet7.xlsx"/><Relationship Id="rId50" Type="http://schemas.openxmlformats.org/officeDocument/2006/relationships/package" Target="embeddings/Microsoft_Excel_Worksheet15.xlsx"/><Relationship Id="rId55" Type="http://schemas.openxmlformats.org/officeDocument/2006/relationships/image" Target="media/image27.emf"/><Relationship Id="rId76" Type="http://schemas.openxmlformats.org/officeDocument/2006/relationships/package" Target="embeddings/Microsoft_Excel_Worksheet28.xlsx"/><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5.emf"/><Relationship Id="rId92" Type="http://schemas.openxmlformats.org/officeDocument/2006/relationships/package" Target="embeddings/Microsoft_Excel_Worksheet36.xlsx"/><Relationship Id="rId2" Type="http://schemas.openxmlformats.org/officeDocument/2006/relationships/numbering" Target="numbering.xml"/><Relationship Id="rId29" Type="http://schemas.openxmlformats.org/officeDocument/2006/relationships/image" Target="media/image14.emf"/><Relationship Id="rId24" Type="http://schemas.openxmlformats.org/officeDocument/2006/relationships/package" Target="embeddings/Microsoft_Excel_Worksheet2.xlsx"/><Relationship Id="rId40" Type="http://schemas.openxmlformats.org/officeDocument/2006/relationships/package" Target="embeddings/Microsoft_Excel_Worksheet10.xlsx"/><Relationship Id="rId45" Type="http://schemas.openxmlformats.org/officeDocument/2006/relationships/image" Target="media/image22.emf"/><Relationship Id="rId66" Type="http://schemas.openxmlformats.org/officeDocument/2006/relationships/package" Target="embeddings/Microsoft_Excel_Worksheet23.xlsx"/><Relationship Id="rId87" Type="http://schemas.openxmlformats.org/officeDocument/2006/relationships/image" Target="media/image43.emf"/><Relationship Id="rId61" Type="http://schemas.openxmlformats.org/officeDocument/2006/relationships/image" Target="media/image30.emf"/><Relationship Id="rId82" Type="http://schemas.openxmlformats.org/officeDocument/2006/relationships/package" Target="embeddings/Microsoft_Excel_Worksheet31.xlsx"/><Relationship Id="rId19" Type="http://schemas.openxmlformats.org/officeDocument/2006/relationships/image" Target="media/image9.emf"/><Relationship Id="rId14" Type="http://schemas.openxmlformats.org/officeDocument/2006/relationships/image" Target="media/image4.png"/><Relationship Id="rId30" Type="http://schemas.openxmlformats.org/officeDocument/2006/relationships/package" Target="embeddings/Microsoft_Excel_Worksheet5.xlsx"/><Relationship Id="rId35" Type="http://schemas.openxmlformats.org/officeDocument/2006/relationships/image" Target="media/image17.emf"/><Relationship Id="rId56" Type="http://schemas.openxmlformats.org/officeDocument/2006/relationships/package" Target="embeddings/Microsoft_Excel_Worksheet18.xlsx"/><Relationship Id="rId77" Type="http://schemas.openxmlformats.org/officeDocument/2006/relationships/image" Target="media/image38.emf"/><Relationship Id="rId8" Type="http://schemas.openxmlformats.org/officeDocument/2006/relationships/header" Target="header1.xml"/><Relationship Id="rId51" Type="http://schemas.openxmlformats.org/officeDocument/2006/relationships/image" Target="media/image25.emf"/><Relationship Id="rId72" Type="http://schemas.openxmlformats.org/officeDocument/2006/relationships/package" Target="embeddings/Microsoft_Excel_Worksheet26.xlsx"/><Relationship Id="rId93" Type="http://schemas.openxmlformats.org/officeDocument/2006/relationships/image" Target="media/image46.emf"/><Relationship Id="rId98"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3AE57C-64D2-41E4-B59B-AA77680FD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11449</Words>
  <Characters>62971</Characters>
  <Application>Microsoft Office Word</Application>
  <DocSecurity>8</DocSecurity>
  <Lines>524</Lines>
  <Paragraphs>148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Lucio Reisenauer</dc:creator>
  <cp:lastModifiedBy>lucio reisenauer</cp:lastModifiedBy>
  <cp:revision>2</cp:revision>
  <cp:lastPrinted>2018-10-17T09:13:00Z</cp:lastPrinted>
  <dcterms:created xsi:type="dcterms:W3CDTF">2018-10-19T12:47:00Z</dcterms:created>
  <dcterms:modified xsi:type="dcterms:W3CDTF">2018-10-19T12:47:00Z</dcterms:modified>
</cp:coreProperties>
</file>